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1ACC" w14:textId="0B257262" w:rsidR="00570582" w:rsidRPr="006140AE" w:rsidRDefault="00570582" w:rsidP="004751D7">
      <w:pPr>
        <w:tabs>
          <w:tab w:val="left" w:pos="3950"/>
        </w:tabs>
        <w:spacing w:line="276" w:lineRule="auto"/>
        <w:jc w:val="center"/>
        <w:rPr>
          <w:rFonts w:ascii="Verdana" w:hAnsi="Verdana"/>
          <w:b/>
          <w:color w:val="000000" w:themeColor="text1"/>
          <w:lang w:val="en-US"/>
        </w:rPr>
      </w:pPr>
      <w:r w:rsidRPr="006140AE">
        <w:rPr>
          <w:rFonts w:ascii="Verdana" w:hAnsi="Verdana"/>
          <w:noProof/>
          <w:color w:val="000000" w:themeColor="text1"/>
          <w:lang w:val="en-GB"/>
        </w:rPr>
        <w:drawing>
          <wp:inline distT="0" distB="0" distL="0" distR="0" wp14:anchorId="74EC3425" wp14:editId="249965FB">
            <wp:extent cx="3057401" cy="943093"/>
            <wp:effectExtent l="0" t="0" r="3810" b="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717" t="27885" r="41052" b="26262"/>
                    <a:stretch/>
                  </pic:blipFill>
                  <pic:spPr bwMode="auto">
                    <a:xfrm>
                      <a:off x="0" y="0"/>
                      <a:ext cx="3148679" cy="971249"/>
                    </a:xfrm>
                    <a:prstGeom prst="rect">
                      <a:avLst/>
                    </a:prstGeom>
                    <a:noFill/>
                    <a:ln>
                      <a:noFill/>
                    </a:ln>
                    <a:extLst>
                      <a:ext uri="{53640926-AAD7-44D8-BBD7-CCE9431645EC}">
                        <a14:shadowObscured xmlns:a14="http://schemas.microsoft.com/office/drawing/2010/main"/>
                      </a:ext>
                    </a:extLst>
                  </pic:spPr>
                </pic:pic>
              </a:graphicData>
            </a:graphic>
          </wp:inline>
        </w:drawing>
      </w:r>
    </w:p>
    <w:p w14:paraId="3449BE7E" w14:textId="77777777" w:rsidR="00227B04" w:rsidRPr="006140AE" w:rsidRDefault="00227B04" w:rsidP="004751D7">
      <w:pPr>
        <w:spacing w:line="276" w:lineRule="auto"/>
        <w:jc w:val="center"/>
        <w:rPr>
          <w:rFonts w:ascii="Verdana" w:hAnsi="Verdana"/>
          <w:b/>
          <w:lang w:val="en-US"/>
        </w:rPr>
      </w:pPr>
    </w:p>
    <w:p w14:paraId="126FD5AD" w14:textId="547E8ABB" w:rsidR="00397C93" w:rsidRPr="006140AE" w:rsidRDefault="006140AE" w:rsidP="004751D7">
      <w:pPr>
        <w:spacing w:line="276" w:lineRule="auto"/>
        <w:jc w:val="center"/>
        <w:rPr>
          <w:rFonts w:ascii="Verdana" w:hAnsi="Verdana"/>
          <w:b/>
          <w:lang w:val="en-US"/>
        </w:rPr>
      </w:pPr>
      <w:r w:rsidRPr="006140AE">
        <w:rPr>
          <w:rFonts w:ascii="Verdana" w:hAnsi="Verdana"/>
          <w:b/>
          <w:lang w:val="en-US"/>
        </w:rPr>
        <w:t>Strategic Communication Expert on Anti</w:t>
      </w:r>
      <w:r w:rsidR="008A747E" w:rsidRPr="006140AE">
        <w:rPr>
          <w:rFonts w:ascii="Verdana" w:hAnsi="Verdana"/>
          <w:b/>
          <w:lang w:val="en-US"/>
        </w:rPr>
        <w:t xml:space="preserve">-Corruption </w:t>
      </w:r>
    </w:p>
    <w:p w14:paraId="6D0F77E4" w14:textId="057766A2" w:rsidR="008A747E" w:rsidRPr="006140AE" w:rsidRDefault="008A747E" w:rsidP="004751D7">
      <w:pPr>
        <w:spacing w:line="276" w:lineRule="auto"/>
        <w:jc w:val="center"/>
        <w:rPr>
          <w:rFonts w:ascii="Verdana" w:hAnsi="Verdana"/>
          <w:b/>
          <w:lang w:val="en-US"/>
        </w:rPr>
      </w:pPr>
    </w:p>
    <w:p w14:paraId="50A9119E" w14:textId="77777777" w:rsidR="008A747E" w:rsidRPr="006140AE" w:rsidRDefault="008A747E" w:rsidP="004751D7">
      <w:pPr>
        <w:spacing w:line="276" w:lineRule="auto"/>
        <w:jc w:val="center"/>
        <w:rPr>
          <w:rFonts w:ascii="Verdana" w:hAnsi="Verdana"/>
          <w:b/>
          <w:lang w:val="en-US"/>
        </w:rPr>
      </w:pPr>
    </w:p>
    <w:p w14:paraId="2AC062FD" w14:textId="0AB507F3" w:rsidR="001763B3" w:rsidRPr="006140AE" w:rsidRDefault="00570582" w:rsidP="004751D7">
      <w:pPr>
        <w:spacing w:line="276" w:lineRule="auto"/>
        <w:jc w:val="center"/>
        <w:rPr>
          <w:rFonts w:ascii="Verdana" w:hAnsi="Verdana"/>
          <w:b/>
          <w:color w:val="000000" w:themeColor="text1"/>
          <w:lang w:val="en-US"/>
        </w:rPr>
      </w:pPr>
      <w:r w:rsidRPr="006140AE">
        <w:rPr>
          <w:rFonts w:ascii="Verdana" w:hAnsi="Verdana"/>
          <w:b/>
          <w:color w:val="000000" w:themeColor="text1"/>
          <w:lang w:val="en-US"/>
        </w:rPr>
        <w:t>Terms of Reference</w:t>
      </w:r>
    </w:p>
    <w:p w14:paraId="6A920113" w14:textId="1EE44A53" w:rsidR="00824656" w:rsidRPr="006140AE" w:rsidRDefault="00AF1D62" w:rsidP="004751D7">
      <w:pPr>
        <w:spacing w:line="276" w:lineRule="auto"/>
        <w:jc w:val="right"/>
        <w:rPr>
          <w:rFonts w:ascii="Verdana" w:hAnsi="Verdana"/>
          <w:bCs/>
          <w:color w:val="000000" w:themeColor="text1"/>
          <w:highlight w:val="yellow"/>
          <w:lang w:val="en-US"/>
        </w:rPr>
      </w:pPr>
      <w:r w:rsidRPr="006140AE">
        <w:rPr>
          <w:rFonts w:ascii="Verdana" w:hAnsi="Verdana"/>
          <w:bCs/>
          <w:color w:val="000000" w:themeColor="text1"/>
          <w:lang w:val="en-US"/>
        </w:rPr>
        <w:t xml:space="preserve"> </w:t>
      </w:r>
      <w:r w:rsidR="00216E97">
        <w:rPr>
          <w:rFonts w:ascii="Verdana" w:hAnsi="Verdana"/>
          <w:bCs/>
          <w:color w:val="000000" w:themeColor="text1"/>
          <w:lang w:val="en-US"/>
        </w:rPr>
        <w:t>2</w:t>
      </w:r>
      <w:r w:rsidR="004564C3">
        <w:rPr>
          <w:rFonts w:ascii="Verdana" w:hAnsi="Verdana"/>
          <w:bCs/>
          <w:color w:val="000000" w:themeColor="text1"/>
          <w:lang w:val="en-US"/>
        </w:rPr>
        <w:t>7</w:t>
      </w:r>
      <w:r w:rsidR="00B102F5" w:rsidRPr="006140AE">
        <w:rPr>
          <w:rFonts w:ascii="Verdana" w:hAnsi="Verdana"/>
          <w:bCs/>
          <w:color w:val="000000" w:themeColor="text1"/>
          <w:lang w:val="en-US"/>
        </w:rPr>
        <w:t xml:space="preserve"> February 2023 </w:t>
      </w:r>
    </w:p>
    <w:p w14:paraId="5A0EACC2" w14:textId="43E3689F" w:rsidR="0041164A" w:rsidRPr="006140AE" w:rsidRDefault="00B8312B" w:rsidP="00854D64">
      <w:pPr>
        <w:pStyle w:val="Heading1"/>
        <w:numPr>
          <w:ilvl w:val="0"/>
          <w:numId w:val="2"/>
        </w:numPr>
        <w:spacing w:before="240" w:after="240" w:line="276" w:lineRule="auto"/>
        <w:ind w:left="0" w:firstLine="0"/>
        <w:rPr>
          <w:rFonts w:ascii="Verdana" w:eastAsia="Calibri" w:hAnsi="Verdana"/>
          <w:color w:val="000000" w:themeColor="text1"/>
          <w:sz w:val="24"/>
          <w:szCs w:val="24"/>
          <w:lang w:val="en-US"/>
        </w:rPr>
      </w:pPr>
      <w:r w:rsidRPr="006140AE">
        <w:rPr>
          <w:rFonts w:ascii="Verdana" w:eastAsia="Calibri" w:hAnsi="Verdana"/>
          <w:color w:val="auto"/>
          <w:sz w:val="24"/>
          <w:szCs w:val="24"/>
          <w:lang w:val="en-US"/>
        </w:rPr>
        <w:t>B</w:t>
      </w:r>
      <w:r w:rsidRPr="006140AE">
        <w:rPr>
          <w:rFonts w:ascii="Verdana" w:eastAsia="Calibri" w:hAnsi="Verdana"/>
          <w:color w:val="000000" w:themeColor="text1"/>
          <w:sz w:val="24"/>
          <w:szCs w:val="24"/>
          <w:lang w:val="en-US"/>
        </w:rPr>
        <w:t>ackground and context</w:t>
      </w:r>
    </w:p>
    <w:p w14:paraId="3480319E" w14:textId="07D57016" w:rsidR="0041164A" w:rsidRPr="006140AE" w:rsidRDefault="008A747E" w:rsidP="00854D64">
      <w:pPr>
        <w:pStyle w:val="ListParagraph"/>
        <w:numPr>
          <w:ilvl w:val="1"/>
          <w:numId w:val="2"/>
        </w:numPr>
        <w:spacing w:before="120" w:after="120" w:line="276" w:lineRule="auto"/>
        <w:ind w:left="0" w:firstLine="0"/>
        <w:rPr>
          <w:rFonts w:ascii="Verdana" w:hAnsi="Verdana"/>
          <w:color w:val="000000" w:themeColor="text1"/>
          <w:lang w:val="en-US"/>
        </w:rPr>
      </w:pPr>
      <w:r w:rsidRPr="006140AE">
        <w:rPr>
          <w:rFonts w:ascii="Verdana" w:eastAsia="Verdana" w:hAnsi="Verdana" w:cs="Verdana"/>
          <w:b/>
          <w:color w:val="000000" w:themeColor="text1"/>
          <w:lang w:val="en-US"/>
        </w:rPr>
        <w:t xml:space="preserve"> </w:t>
      </w:r>
      <w:r w:rsidR="0041164A" w:rsidRPr="006140AE">
        <w:rPr>
          <w:rFonts w:ascii="Verdana" w:eastAsia="Verdana" w:hAnsi="Verdana" w:cs="Verdana"/>
          <w:b/>
          <w:color w:val="000000" w:themeColor="text1"/>
          <w:lang w:val="en-US"/>
        </w:rPr>
        <w:t>General overview</w:t>
      </w:r>
    </w:p>
    <w:p w14:paraId="5FF8160C" w14:textId="5BCF3A39" w:rsidR="00BD1E47" w:rsidRPr="006140AE" w:rsidRDefault="00BD1E47" w:rsidP="0048681B">
      <w:pPr>
        <w:spacing w:line="276" w:lineRule="auto"/>
        <w:jc w:val="both"/>
        <w:rPr>
          <w:rFonts w:ascii="Verdana" w:hAnsi="Verdana"/>
          <w:color w:val="000000" w:themeColor="text1"/>
          <w:lang w:val="en-US"/>
        </w:rPr>
      </w:pPr>
      <w:r w:rsidRPr="006140AE">
        <w:rPr>
          <w:rFonts w:ascii="Verdana" w:hAnsi="Verdana"/>
          <w:color w:val="000000" w:themeColor="text1"/>
          <w:lang w:val="en-US"/>
        </w:rPr>
        <w:t xml:space="preserve">EU Anti-Corruption Initiative is the biggest EU support </w:t>
      </w:r>
      <w:proofErr w:type="spellStart"/>
      <w:r w:rsidRPr="006140AE">
        <w:rPr>
          <w:rFonts w:ascii="Verdana" w:hAnsi="Verdana"/>
          <w:color w:val="000000" w:themeColor="text1"/>
          <w:lang w:val="en-US"/>
        </w:rPr>
        <w:t>programme</w:t>
      </w:r>
      <w:proofErr w:type="spellEnd"/>
      <w:r w:rsidRPr="006140AE">
        <w:rPr>
          <w:rFonts w:ascii="Verdana" w:hAnsi="Verdana"/>
          <w:color w:val="000000" w:themeColor="text1"/>
          <w:lang w:val="en-US"/>
        </w:rPr>
        <w:t xml:space="preserve"> in the area of anti-corruption in Ukraine. The EUACI began in 2017 and has since established itself as a flagship program. </w:t>
      </w:r>
    </w:p>
    <w:p w14:paraId="07B60E57" w14:textId="77777777" w:rsidR="00BD1E47" w:rsidRPr="006140AE" w:rsidRDefault="00BD1E47" w:rsidP="0048681B">
      <w:pPr>
        <w:spacing w:line="276" w:lineRule="auto"/>
        <w:jc w:val="both"/>
        <w:rPr>
          <w:rFonts w:ascii="Verdana" w:hAnsi="Verdana"/>
          <w:color w:val="000000" w:themeColor="text1"/>
          <w:lang w:val="en-US"/>
        </w:rPr>
      </w:pPr>
    </w:p>
    <w:p w14:paraId="3E1E80DE" w14:textId="45962530" w:rsidR="00BD1E47" w:rsidRPr="006140AE" w:rsidRDefault="00BD1E47" w:rsidP="0048681B">
      <w:pPr>
        <w:spacing w:line="276" w:lineRule="auto"/>
        <w:jc w:val="both"/>
        <w:rPr>
          <w:rFonts w:ascii="Verdana" w:hAnsi="Verdana"/>
          <w:color w:val="000000" w:themeColor="text1"/>
          <w:lang w:val="en-US"/>
        </w:rPr>
      </w:pPr>
      <w:r w:rsidRPr="006140AE">
        <w:rPr>
          <w:rFonts w:ascii="Verdana" w:hAnsi="Verdana"/>
          <w:color w:val="000000" w:themeColor="text1"/>
          <w:lang w:val="en-US"/>
        </w:rPr>
        <w:t>T</w:t>
      </w:r>
      <w:r w:rsidR="0048681B" w:rsidRPr="006140AE">
        <w:rPr>
          <w:rFonts w:ascii="Verdana" w:hAnsi="Verdana"/>
          <w:color w:val="000000" w:themeColor="text1"/>
          <w:lang w:val="en-US"/>
        </w:rPr>
        <w:t>he overall objective of the EU Anti-Corruption Initiative Phase II is to improve the implementation of Ukraine’s anti-corruption policy by supporting the key anti-corruption state institutions</w:t>
      </w:r>
      <w:r w:rsidRPr="006140AE">
        <w:rPr>
          <w:rFonts w:ascii="Verdana" w:hAnsi="Verdana"/>
          <w:color w:val="000000" w:themeColor="text1"/>
          <w:lang w:val="en-US"/>
        </w:rPr>
        <w:t xml:space="preserve">, including the support of communication activities. </w:t>
      </w:r>
    </w:p>
    <w:p w14:paraId="3F7989F3" w14:textId="1CFADC44" w:rsidR="0048681B" w:rsidRPr="006140AE" w:rsidRDefault="0048681B" w:rsidP="0048681B">
      <w:pPr>
        <w:spacing w:line="276" w:lineRule="auto"/>
        <w:jc w:val="both"/>
        <w:rPr>
          <w:rFonts w:ascii="Verdana" w:hAnsi="Verdana"/>
          <w:color w:val="000000" w:themeColor="text1"/>
          <w:lang w:val="en-US"/>
        </w:rPr>
      </w:pPr>
    </w:p>
    <w:p w14:paraId="2F08D212" w14:textId="5EB72E9F" w:rsidR="00C74336" w:rsidRPr="006140AE" w:rsidRDefault="00BD1E47" w:rsidP="0048681B">
      <w:pPr>
        <w:spacing w:line="276" w:lineRule="auto"/>
        <w:jc w:val="both"/>
        <w:rPr>
          <w:rFonts w:ascii="Verdana" w:hAnsi="Verdana"/>
          <w:color w:val="000000" w:themeColor="text1"/>
          <w:lang w:val="en-US"/>
        </w:rPr>
      </w:pPr>
      <w:bookmarkStart w:id="0" w:name="_Hlk126715652"/>
      <w:r w:rsidRPr="006140AE">
        <w:rPr>
          <w:rFonts w:ascii="Verdana" w:hAnsi="Verdana"/>
          <w:color w:val="000000" w:themeColor="text1"/>
          <w:lang w:val="en-US"/>
        </w:rPr>
        <w:t xml:space="preserve">To ensure trust </w:t>
      </w:r>
      <w:r w:rsidR="00957D8E">
        <w:rPr>
          <w:rFonts w:ascii="Verdana" w:hAnsi="Verdana"/>
          <w:color w:val="000000" w:themeColor="text1"/>
          <w:lang w:val="en-US"/>
        </w:rPr>
        <w:t>in</w:t>
      </w:r>
      <w:r w:rsidRPr="006140AE">
        <w:rPr>
          <w:rFonts w:ascii="Verdana" w:hAnsi="Verdana"/>
          <w:color w:val="000000" w:themeColor="text1"/>
          <w:lang w:val="en-US"/>
        </w:rPr>
        <w:t xml:space="preserve"> </w:t>
      </w:r>
      <w:r w:rsidR="00957D8E">
        <w:rPr>
          <w:rFonts w:ascii="Verdana" w:hAnsi="Verdana"/>
          <w:color w:val="000000" w:themeColor="text1"/>
          <w:lang w:val="en-US"/>
        </w:rPr>
        <w:t xml:space="preserve">the </w:t>
      </w:r>
      <w:r w:rsidRPr="006140AE">
        <w:rPr>
          <w:rFonts w:ascii="Verdana" w:hAnsi="Verdana"/>
          <w:color w:val="000000" w:themeColor="text1"/>
          <w:lang w:val="en-US"/>
        </w:rPr>
        <w:t xml:space="preserve">anti-corruption infrastructure and promote </w:t>
      </w:r>
      <w:r w:rsidR="00957D8E">
        <w:rPr>
          <w:rFonts w:ascii="Verdana" w:hAnsi="Verdana"/>
          <w:color w:val="000000" w:themeColor="text1"/>
          <w:lang w:val="en-US"/>
        </w:rPr>
        <w:t xml:space="preserve">the </w:t>
      </w:r>
      <w:r w:rsidRPr="006140AE">
        <w:rPr>
          <w:rFonts w:ascii="Verdana" w:hAnsi="Verdana"/>
          <w:color w:val="000000" w:themeColor="text1"/>
          <w:lang w:val="en-US"/>
        </w:rPr>
        <w:t>anti</w:t>
      </w:r>
      <w:r w:rsidR="00957D8E">
        <w:rPr>
          <w:rFonts w:ascii="Verdana" w:hAnsi="Verdana"/>
          <w:color w:val="000000" w:themeColor="text1"/>
          <w:lang w:val="en-US"/>
        </w:rPr>
        <w:t>-</w:t>
      </w:r>
      <w:r w:rsidRPr="006140AE">
        <w:rPr>
          <w:rFonts w:ascii="Verdana" w:hAnsi="Verdana"/>
          <w:color w:val="000000" w:themeColor="text1"/>
          <w:lang w:val="en-US"/>
        </w:rPr>
        <w:t xml:space="preserve">corruption agenda </w:t>
      </w:r>
      <w:r w:rsidR="00B8070B" w:rsidRPr="006140AE">
        <w:rPr>
          <w:rFonts w:ascii="Verdana" w:hAnsi="Verdana"/>
          <w:color w:val="000000" w:themeColor="text1"/>
          <w:lang w:val="en-US"/>
        </w:rPr>
        <w:t>it’s important to stre</w:t>
      </w:r>
      <w:r w:rsidR="00C74336" w:rsidRPr="006140AE">
        <w:rPr>
          <w:rFonts w:ascii="Verdana" w:hAnsi="Verdana"/>
          <w:color w:val="000000" w:themeColor="text1"/>
          <w:lang w:val="en-US"/>
        </w:rPr>
        <w:t>ng</w:t>
      </w:r>
      <w:r w:rsidR="00B8070B" w:rsidRPr="006140AE">
        <w:rPr>
          <w:rFonts w:ascii="Verdana" w:hAnsi="Verdana"/>
          <w:color w:val="000000" w:themeColor="text1"/>
          <w:lang w:val="en-US"/>
        </w:rPr>
        <w:t xml:space="preserve">then the communication capacity of the anti-corruption institutions and </w:t>
      </w:r>
      <w:r w:rsidR="00485CED">
        <w:rPr>
          <w:rFonts w:ascii="Verdana" w:hAnsi="Verdana"/>
          <w:color w:val="000000" w:themeColor="text1"/>
          <w:lang w:val="en-US"/>
        </w:rPr>
        <w:t xml:space="preserve">assist them in </w:t>
      </w:r>
      <w:r w:rsidR="00B8070B" w:rsidRPr="006140AE">
        <w:rPr>
          <w:rFonts w:ascii="Verdana" w:hAnsi="Verdana"/>
          <w:color w:val="000000" w:themeColor="text1"/>
          <w:lang w:val="en-US"/>
        </w:rPr>
        <w:t xml:space="preserve">strategic communications. </w:t>
      </w:r>
    </w:p>
    <w:p w14:paraId="5AA03A04" w14:textId="77777777" w:rsidR="00C74336" w:rsidRPr="006140AE" w:rsidRDefault="00C74336" w:rsidP="0048681B">
      <w:pPr>
        <w:spacing w:line="276" w:lineRule="auto"/>
        <w:jc w:val="both"/>
        <w:rPr>
          <w:rFonts w:ascii="Verdana" w:hAnsi="Verdana"/>
          <w:color w:val="000000" w:themeColor="text1"/>
          <w:lang w:val="en-US"/>
        </w:rPr>
      </w:pPr>
    </w:p>
    <w:bookmarkEnd w:id="0"/>
    <w:p w14:paraId="6A7E6044" w14:textId="5DF72112" w:rsidR="00BE3B05" w:rsidRPr="006140AE" w:rsidRDefault="00C74336" w:rsidP="0048681B">
      <w:pPr>
        <w:spacing w:line="276" w:lineRule="auto"/>
        <w:jc w:val="both"/>
        <w:rPr>
          <w:rFonts w:ascii="Verdana" w:hAnsi="Verdana"/>
          <w:color w:val="000000" w:themeColor="text1"/>
          <w:lang w:val="en-US"/>
        </w:rPr>
      </w:pPr>
      <w:r w:rsidRPr="006140AE">
        <w:rPr>
          <w:rFonts w:ascii="Verdana" w:hAnsi="Verdana"/>
          <w:color w:val="000000" w:themeColor="text1"/>
          <w:lang w:val="en-US"/>
        </w:rPr>
        <w:t>Thus</w:t>
      </w:r>
      <w:r w:rsidR="00BE3B05" w:rsidRPr="006140AE">
        <w:rPr>
          <w:rFonts w:ascii="Verdana" w:hAnsi="Verdana"/>
          <w:color w:val="000000" w:themeColor="text1"/>
          <w:lang w:val="en-US"/>
        </w:rPr>
        <w:t>,</w:t>
      </w:r>
      <w:r w:rsidRPr="006140AE">
        <w:rPr>
          <w:rFonts w:ascii="Verdana" w:hAnsi="Verdana"/>
          <w:color w:val="000000" w:themeColor="text1"/>
          <w:lang w:val="en-US"/>
        </w:rPr>
        <w:t xml:space="preserve"> by this procurement</w:t>
      </w:r>
      <w:r w:rsidR="00957D8E">
        <w:rPr>
          <w:rFonts w:ascii="Verdana" w:hAnsi="Verdana"/>
          <w:color w:val="000000" w:themeColor="text1"/>
          <w:lang w:val="en-US"/>
        </w:rPr>
        <w:t>,</w:t>
      </w:r>
      <w:r w:rsidRPr="006140AE">
        <w:rPr>
          <w:rFonts w:ascii="Verdana" w:hAnsi="Verdana"/>
          <w:color w:val="000000" w:themeColor="text1"/>
          <w:lang w:val="en-US"/>
        </w:rPr>
        <w:t xml:space="preserve"> </w:t>
      </w:r>
      <w:r w:rsidR="007A73DE" w:rsidRPr="006140AE">
        <w:rPr>
          <w:rFonts w:ascii="Verdana" w:hAnsi="Verdana"/>
          <w:color w:val="000000" w:themeColor="text1"/>
          <w:lang w:val="en-US"/>
        </w:rPr>
        <w:t xml:space="preserve">the EUACI </w:t>
      </w:r>
      <w:r w:rsidR="00BE3B05" w:rsidRPr="006140AE">
        <w:rPr>
          <w:rFonts w:ascii="Verdana" w:hAnsi="Verdana"/>
          <w:color w:val="000000" w:themeColor="text1"/>
          <w:lang w:val="en-US"/>
        </w:rPr>
        <w:t xml:space="preserve">will contract the </w:t>
      </w:r>
      <w:bookmarkStart w:id="1" w:name="_Hlk126716933"/>
      <w:r w:rsidR="00BE3B05" w:rsidRPr="006140AE">
        <w:rPr>
          <w:rFonts w:ascii="Verdana" w:hAnsi="Verdana"/>
          <w:color w:val="000000" w:themeColor="text1"/>
          <w:lang w:val="en-US"/>
        </w:rPr>
        <w:t xml:space="preserve">strategic communication </w:t>
      </w:r>
      <w:bookmarkEnd w:id="1"/>
      <w:r w:rsidR="006140AE" w:rsidRPr="006140AE">
        <w:rPr>
          <w:rFonts w:ascii="Verdana" w:hAnsi="Verdana"/>
          <w:color w:val="000000" w:themeColor="text1"/>
          <w:lang w:val="en-US"/>
        </w:rPr>
        <w:t xml:space="preserve">expert </w:t>
      </w:r>
      <w:r w:rsidR="00BE3B05" w:rsidRPr="006140AE">
        <w:rPr>
          <w:rFonts w:ascii="Verdana" w:hAnsi="Verdana"/>
          <w:color w:val="000000" w:themeColor="text1"/>
          <w:lang w:val="en-US"/>
        </w:rPr>
        <w:t>to assist communication teams and leade</w:t>
      </w:r>
      <w:r w:rsidR="00957D8E">
        <w:rPr>
          <w:rFonts w:ascii="Verdana" w:hAnsi="Verdana"/>
          <w:color w:val="000000" w:themeColor="text1"/>
          <w:lang w:val="en-US"/>
        </w:rPr>
        <w:t>r</w:t>
      </w:r>
      <w:r w:rsidR="00BE3B05" w:rsidRPr="006140AE">
        <w:rPr>
          <w:rFonts w:ascii="Verdana" w:hAnsi="Verdana"/>
          <w:color w:val="000000" w:themeColor="text1"/>
          <w:lang w:val="en-US"/>
        </w:rPr>
        <w:t>s of the anti-corruption in</w:t>
      </w:r>
      <w:r w:rsidR="000E5A76">
        <w:rPr>
          <w:rFonts w:ascii="Verdana" w:hAnsi="Verdana"/>
          <w:color w:val="000000" w:themeColor="text1"/>
          <w:lang w:val="en-US"/>
        </w:rPr>
        <w:t xml:space="preserve">stitution (NACP, HACC, NABU, </w:t>
      </w:r>
      <w:r w:rsidR="00BE3B05" w:rsidRPr="006140AE">
        <w:rPr>
          <w:rFonts w:ascii="Verdana" w:hAnsi="Verdana"/>
          <w:color w:val="000000" w:themeColor="text1"/>
          <w:lang w:val="en-US"/>
        </w:rPr>
        <w:t>SAPO</w:t>
      </w:r>
      <w:r w:rsidR="000E5A76">
        <w:rPr>
          <w:rFonts w:ascii="Verdana" w:hAnsi="Verdana"/>
          <w:color w:val="000000" w:themeColor="text1"/>
          <w:lang w:val="en-US"/>
        </w:rPr>
        <w:t xml:space="preserve"> and ARMA</w:t>
      </w:r>
      <w:r w:rsidR="00BE3B05" w:rsidRPr="006140AE">
        <w:rPr>
          <w:rFonts w:ascii="Verdana" w:hAnsi="Verdana"/>
          <w:color w:val="000000" w:themeColor="text1"/>
          <w:lang w:val="en-US"/>
        </w:rPr>
        <w:t>)</w:t>
      </w:r>
      <w:r w:rsidR="000E5A76">
        <w:rPr>
          <w:rFonts w:ascii="Verdana" w:hAnsi="Verdana"/>
          <w:color w:val="000000" w:themeColor="text1"/>
          <w:lang w:val="en-US"/>
        </w:rPr>
        <w:t>,</w:t>
      </w:r>
      <w:r w:rsidR="00BE3B05" w:rsidRPr="006140AE">
        <w:rPr>
          <w:rFonts w:ascii="Verdana" w:hAnsi="Verdana"/>
          <w:color w:val="000000" w:themeColor="text1"/>
          <w:lang w:val="en-US"/>
        </w:rPr>
        <w:t xml:space="preserve"> and the EUACI with advi</w:t>
      </w:r>
      <w:r w:rsidR="00957D8E">
        <w:rPr>
          <w:rFonts w:ascii="Verdana" w:hAnsi="Verdana"/>
          <w:color w:val="000000" w:themeColor="text1"/>
          <w:lang w:val="en-US"/>
        </w:rPr>
        <w:t>c</w:t>
      </w:r>
      <w:r w:rsidR="00BE3B05" w:rsidRPr="006140AE">
        <w:rPr>
          <w:rFonts w:ascii="Verdana" w:hAnsi="Verdana"/>
          <w:color w:val="000000" w:themeColor="text1"/>
          <w:lang w:val="en-US"/>
        </w:rPr>
        <w:t xml:space="preserve">e and assistance </w:t>
      </w:r>
      <w:r w:rsidR="006140AE" w:rsidRPr="006140AE">
        <w:rPr>
          <w:rFonts w:ascii="Verdana" w:hAnsi="Verdana"/>
          <w:color w:val="000000" w:themeColor="text1"/>
          <w:lang w:val="en-US"/>
        </w:rPr>
        <w:t xml:space="preserve">in </w:t>
      </w:r>
      <w:r w:rsidR="00BE3B05" w:rsidRPr="006140AE">
        <w:rPr>
          <w:rFonts w:ascii="Verdana" w:hAnsi="Verdana"/>
          <w:color w:val="000000" w:themeColor="text1"/>
          <w:lang w:val="en-US"/>
        </w:rPr>
        <w:t xml:space="preserve">promoting </w:t>
      </w:r>
      <w:r w:rsidR="006140AE" w:rsidRPr="006140AE">
        <w:rPr>
          <w:rFonts w:ascii="Verdana" w:hAnsi="Verdana"/>
          <w:color w:val="000000" w:themeColor="text1"/>
          <w:lang w:val="en-US"/>
        </w:rPr>
        <w:t xml:space="preserve">the </w:t>
      </w:r>
      <w:r w:rsidR="00BE3B05" w:rsidRPr="006140AE">
        <w:rPr>
          <w:rFonts w:ascii="Verdana" w:hAnsi="Verdana"/>
          <w:color w:val="000000" w:themeColor="text1"/>
          <w:lang w:val="en-US"/>
        </w:rPr>
        <w:t xml:space="preserve">anti-corruption agenda. </w:t>
      </w:r>
    </w:p>
    <w:p w14:paraId="299834F4" w14:textId="0D3FF603" w:rsidR="004751D7" w:rsidRPr="006140AE" w:rsidRDefault="00BE3B05" w:rsidP="004751D7">
      <w:pPr>
        <w:spacing w:line="276" w:lineRule="auto"/>
        <w:jc w:val="both"/>
        <w:rPr>
          <w:rFonts w:ascii="Verdana" w:hAnsi="Verdana"/>
          <w:color w:val="000000" w:themeColor="text1"/>
          <w:lang w:val="en-US"/>
        </w:rPr>
      </w:pPr>
      <w:r w:rsidRPr="006140AE">
        <w:rPr>
          <w:rFonts w:ascii="Verdana" w:hAnsi="Verdana"/>
          <w:color w:val="000000" w:themeColor="text1"/>
          <w:lang w:val="en-US"/>
        </w:rPr>
        <w:t xml:space="preserve"> </w:t>
      </w:r>
    </w:p>
    <w:p w14:paraId="43ECF091" w14:textId="3AEBA7C4" w:rsidR="0041164A" w:rsidRPr="006140AE" w:rsidRDefault="00326FDF" w:rsidP="00854D64">
      <w:pPr>
        <w:pStyle w:val="ListParagraph"/>
        <w:numPr>
          <w:ilvl w:val="1"/>
          <w:numId w:val="2"/>
        </w:numPr>
        <w:pBdr>
          <w:top w:val="nil"/>
          <w:left w:val="nil"/>
          <w:bottom w:val="nil"/>
          <w:right w:val="nil"/>
          <w:between w:val="nil"/>
        </w:pBdr>
        <w:spacing w:before="120" w:after="120" w:line="276" w:lineRule="auto"/>
        <w:ind w:left="0" w:firstLine="0"/>
        <w:contextualSpacing w:val="0"/>
        <w:rPr>
          <w:rFonts w:ascii="Verdana" w:eastAsia="Verdana" w:hAnsi="Verdana" w:cs="Verdana"/>
          <w:b/>
          <w:color w:val="000000" w:themeColor="text1"/>
          <w:lang w:val="en-US"/>
        </w:rPr>
      </w:pPr>
      <w:r w:rsidRPr="006140AE">
        <w:rPr>
          <w:rFonts w:ascii="Verdana" w:eastAsia="Verdana" w:hAnsi="Verdana" w:cs="Verdana"/>
          <w:b/>
          <w:color w:val="000000" w:themeColor="text1"/>
          <w:lang w:val="en-US"/>
        </w:rPr>
        <w:t xml:space="preserve"> </w:t>
      </w:r>
      <w:r w:rsidR="0041164A" w:rsidRPr="006140AE">
        <w:rPr>
          <w:rFonts w:ascii="Verdana" w:eastAsia="Verdana" w:hAnsi="Verdana" w:cs="Verdana"/>
          <w:b/>
          <w:color w:val="000000" w:themeColor="text1"/>
          <w:lang w:val="en-US"/>
        </w:rPr>
        <w:t>Contracting authority</w:t>
      </w:r>
    </w:p>
    <w:p w14:paraId="4C3D65A0" w14:textId="678F4263" w:rsidR="0041164A" w:rsidRPr="006140AE" w:rsidRDefault="0082541C" w:rsidP="004751D7">
      <w:pPr>
        <w:pBdr>
          <w:top w:val="nil"/>
          <w:left w:val="nil"/>
          <w:bottom w:val="nil"/>
          <w:right w:val="nil"/>
          <w:between w:val="nil"/>
        </w:pBdr>
        <w:spacing w:before="120" w:after="120" w:line="276" w:lineRule="auto"/>
        <w:jc w:val="both"/>
        <w:rPr>
          <w:rFonts w:ascii="Verdana" w:eastAsia="Verdana" w:hAnsi="Verdana" w:cs="Verdana"/>
          <w:b/>
          <w:color w:val="000000" w:themeColor="text1"/>
          <w:lang w:val="en-US"/>
        </w:rPr>
      </w:pPr>
      <w:r w:rsidRPr="006140AE">
        <w:rPr>
          <w:rFonts w:ascii="Verdana" w:eastAsia="Verdana" w:hAnsi="Verdana" w:cs="Verdana"/>
          <w:color w:val="000000" w:themeColor="text1"/>
          <w:lang w:val="en-US"/>
        </w:rPr>
        <w:t>The contracting authority is the European Union Anti-Corruption Initiative.</w:t>
      </w:r>
    </w:p>
    <w:p w14:paraId="4713C4F7" w14:textId="7C25F677" w:rsidR="0041164A" w:rsidRPr="006140AE" w:rsidRDefault="00742501" w:rsidP="00854D64">
      <w:pPr>
        <w:pStyle w:val="ListParagraph"/>
        <w:numPr>
          <w:ilvl w:val="1"/>
          <w:numId w:val="2"/>
        </w:numPr>
        <w:pBdr>
          <w:top w:val="nil"/>
          <w:left w:val="nil"/>
          <w:bottom w:val="nil"/>
          <w:right w:val="nil"/>
          <w:between w:val="nil"/>
        </w:pBdr>
        <w:spacing w:before="120" w:after="120" w:line="276" w:lineRule="auto"/>
        <w:ind w:left="0" w:firstLine="0"/>
        <w:rPr>
          <w:rFonts w:ascii="Verdana" w:eastAsia="Verdana" w:hAnsi="Verdana" w:cs="Verdana"/>
          <w:b/>
          <w:color w:val="000000" w:themeColor="text1"/>
          <w:lang w:val="en-US"/>
        </w:rPr>
      </w:pPr>
      <w:r w:rsidRPr="006140AE">
        <w:rPr>
          <w:rFonts w:ascii="Verdana" w:eastAsia="Verdana" w:hAnsi="Verdana" w:cs="Verdana"/>
          <w:b/>
          <w:color w:val="000000" w:themeColor="text1"/>
          <w:lang w:val="en-US"/>
        </w:rPr>
        <w:t xml:space="preserve"> </w:t>
      </w:r>
      <w:r w:rsidR="0041164A" w:rsidRPr="006140AE">
        <w:rPr>
          <w:rFonts w:ascii="Verdana" w:eastAsia="Verdana" w:hAnsi="Verdana" w:cs="Verdana"/>
          <w:b/>
          <w:color w:val="000000" w:themeColor="text1"/>
          <w:lang w:val="en-US"/>
        </w:rPr>
        <w:t>Beneficiary</w:t>
      </w:r>
    </w:p>
    <w:p w14:paraId="01AD3290" w14:textId="35AF4E9A" w:rsidR="0075362E" w:rsidRPr="006140AE" w:rsidRDefault="0082541C" w:rsidP="004751D7">
      <w:pPr>
        <w:widowControl w:val="0"/>
        <w:pBdr>
          <w:top w:val="nil"/>
          <w:left w:val="nil"/>
          <w:bottom w:val="nil"/>
          <w:right w:val="nil"/>
          <w:between w:val="nil"/>
        </w:pBdr>
        <w:spacing w:before="120" w:after="120" w:line="276" w:lineRule="auto"/>
        <w:jc w:val="both"/>
        <w:rPr>
          <w:rFonts w:ascii="Verdana" w:eastAsia="Verdana" w:hAnsi="Verdana" w:cs="Verdana"/>
          <w:color w:val="000000" w:themeColor="text1"/>
          <w:lang w:val="en-US"/>
        </w:rPr>
      </w:pPr>
      <w:r w:rsidRPr="006140AE">
        <w:rPr>
          <w:rFonts w:ascii="Verdana" w:eastAsia="Verdana" w:hAnsi="Verdana" w:cs="Verdana"/>
          <w:color w:val="000000" w:themeColor="text1"/>
          <w:lang w:val="en-US"/>
        </w:rPr>
        <w:t>The beneficiar</w:t>
      </w:r>
      <w:r w:rsidR="00BE3B05" w:rsidRPr="006140AE">
        <w:rPr>
          <w:rFonts w:ascii="Verdana" w:eastAsia="Verdana" w:hAnsi="Verdana" w:cs="Verdana"/>
          <w:color w:val="000000" w:themeColor="text1"/>
          <w:lang w:val="en-US"/>
        </w:rPr>
        <w:t>ies</w:t>
      </w:r>
      <w:r w:rsidRPr="006140AE">
        <w:rPr>
          <w:rFonts w:ascii="Verdana" w:eastAsia="Verdana" w:hAnsi="Verdana" w:cs="Verdana"/>
          <w:color w:val="000000" w:themeColor="text1"/>
          <w:lang w:val="en-US"/>
        </w:rPr>
        <w:t xml:space="preserve"> </w:t>
      </w:r>
      <w:r w:rsidR="00BE3B05" w:rsidRPr="006140AE">
        <w:rPr>
          <w:rFonts w:ascii="Verdana" w:eastAsia="Verdana" w:hAnsi="Verdana" w:cs="Verdana"/>
          <w:color w:val="000000" w:themeColor="text1"/>
          <w:lang w:val="en-US"/>
        </w:rPr>
        <w:t xml:space="preserve">are </w:t>
      </w:r>
      <w:r w:rsidRPr="006140AE">
        <w:rPr>
          <w:rFonts w:ascii="Verdana" w:eastAsia="Verdana" w:hAnsi="Verdana" w:cs="Verdana"/>
          <w:color w:val="000000" w:themeColor="text1"/>
          <w:lang w:val="en-US"/>
        </w:rPr>
        <w:t xml:space="preserve">the </w:t>
      </w:r>
      <w:r w:rsidR="00BE3B05" w:rsidRPr="006140AE">
        <w:rPr>
          <w:rFonts w:ascii="Verdana" w:eastAsia="Verdana" w:hAnsi="Verdana" w:cs="Verdana"/>
          <w:color w:val="000000" w:themeColor="text1"/>
          <w:lang w:val="en-US"/>
        </w:rPr>
        <w:t>National Agency on Corruption Prevention, the National Anti-Corruption Bureau of Ukraine, the Specialized Anti-Corruption Prosecutor’s Office</w:t>
      </w:r>
      <w:r w:rsidR="00485CED">
        <w:rPr>
          <w:rFonts w:ascii="Verdana" w:eastAsia="Verdana" w:hAnsi="Verdana" w:cs="Verdana"/>
          <w:color w:val="000000" w:themeColor="text1"/>
          <w:lang w:val="en-US"/>
        </w:rPr>
        <w:t>, the High Anticorruption Court,</w:t>
      </w:r>
      <w:r w:rsidRPr="006140AE">
        <w:rPr>
          <w:rFonts w:ascii="Verdana" w:eastAsia="Verdana" w:hAnsi="Verdana" w:cs="Verdana"/>
          <w:color w:val="000000" w:themeColor="text1"/>
          <w:lang w:val="en-US"/>
        </w:rPr>
        <w:t xml:space="preserve"> </w:t>
      </w:r>
      <w:r w:rsidR="00E9039C">
        <w:rPr>
          <w:rFonts w:ascii="Verdana" w:eastAsia="Verdana" w:hAnsi="Verdana" w:cs="Verdana"/>
          <w:color w:val="000000" w:themeColor="text1"/>
          <w:lang w:val="en-US"/>
        </w:rPr>
        <w:t xml:space="preserve">the Asset Tracing and Management agency, </w:t>
      </w:r>
      <w:r w:rsidR="00BE3B05" w:rsidRPr="006140AE">
        <w:rPr>
          <w:rFonts w:ascii="Verdana" w:eastAsia="Verdana" w:hAnsi="Verdana" w:cs="Verdana"/>
          <w:color w:val="000000" w:themeColor="text1"/>
          <w:lang w:val="en-US"/>
        </w:rPr>
        <w:t>and the European Union Anti-Corruption Initiative</w:t>
      </w:r>
      <w:r w:rsidRPr="006140AE">
        <w:rPr>
          <w:rFonts w:ascii="Verdana" w:eastAsia="Verdana" w:hAnsi="Verdana" w:cs="Verdana"/>
          <w:color w:val="000000" w:themeColor="text1"/>
          <w:lang w:val="en-US"/>
        </w:rPr>
        <w:t xml:space="preserve">. </w:t>
      </w:r>
    </w:p>
    <w:p w14:paraId="0BE68EDA" w14:textId="77777777" w:rsidR="0075362E" w:rsidRPr="006140AE" w:rsidRDefault="0075362E" w:rsidP="004751D7">
      <w:pPr>
        <w:widowControl w:val="0"/>
        <w:pBdr>
          <w:top w:val="nil"/>
          <w:left w:val="nil"/>
          <w:bottom w:val="nil"/>
          <w:right w:val="nil"/>
          <w:between w:val="nil"/>
        </w:pBdr>
        <w:spacing w:before="120" w:after="120" w:line="276" w:lineRule="auto"/>
        <w:jc w:val="both"/>
        <w:rPr>
          <w:rFonts w:ascii="Verdana" w:eastAsia="Verdana" w:hAnsi="Verdana" w:cs="Verdana"/>
          <w:color w:val="000000" w:themeColor="text1"/>
          <w:lang w:val="en-US"/>
        </w:rPr>
      </w:pPr>
    </w:p>
    <w:p w14:paraId="19C8E866" w14:textId="08D04E35" w:rsidR="00C915E5" w:rsidRPr="006140AE" w:rsidRDefault="00B86421" w:rsidP="00854D64">
      <w:pPr>
        <w:pStyle w:val="Heading1"/>
        <w:numPr>
          <w:ilvl w:val="0"/>
          <w:numId w:val="2"/>
        </w:numPr>
        <w:spacing w:before="240" w:after="240" w:line="276" w:lineRule="auto"/>
        <w:ind w:left="0" w:firstLine="0"/>
        <w:rPr>
          <w:rFonts w:ascii="Verdana" w:eastAsia="Calibri" w:hAnsi="Verdana"/>
          <w:color w:val="000000" w:themeColor="text1"/>
          <w:sz w:val="24"/>
          <w:szCs w:val="24"/>
          <w:lang w:val="en-US"/>
        </w:rPr>
      </w:pPr>
      <w:r w:rsidRPr="006140AE">
        <w:rPr>
          <w:rFonts w:ascii="Verdana" w:eastAsia="Calibri" w:hAnsi="Verdana"/>
          <w:color w:val="000000" w:themeColor="text1"/>
          <w:sz w:val="24"/>
          <w:szCs w:val="24"/>
          <w:lang w:val="en-US"/>
        </w:rPr>
        <w:lastRenderedPageBreak/>
        <w:t>Objective</w:t>
      </w:r>
    </w:p>
    <w:p w14:paraId="3EDADD93" w14:textId="0FDCBE17" w:rsidR="006E447A" w:rsidRPr="006140AE" w:rsidRDefault="00397C93" w:rsidP="004751D7">
      <w:pPr>
        <w:pBdr>
          <w:top w:val="nil"/>
          <w:left w:val="nil"/>
          <w:bottom w:val="nil"/>
          <w:right w:val="nil"/>
          <w:between w:val="nil"/>
        </w:pBdr>
        <w:spacing w:before="120" w:after="120" w:line="276" w:lineRule="auto"/>
        <w:jc w:val="both"/>
        <w:rPr>
          <w:rFonts w:ascii="Verdana" w:eastAsia="Verdana" w:hAnsi="Verdana" w:cs="Verdana"/>
          <w:color w:val="000000" w:themeColor="text1"/>
          <w:lang w:val="en-US"/>
        </w:rPr>
      </w:pPr>
      <w:r w:rsidRPr="006140AE">
        <w:rPr>
          <w:rFonts w:ascii="Verdana" w:eastAsia="Verdana" w:hAnsi="Verdana" w:cs="Verdana"/>
          <w:color w:val="000000" w:themeColor="text1"/>
          <w:lang w:val="en-US"/>
        </w:rPr>
        <w:t xml:space="preserve">The main objective of technical support to be provided within the framework of this engagement is to contribute to the effective </w:t>
      </w:r>
      <w:r w:rsidR="006140AE" w:rsidRPr="006140AE">
        <w:rPr>
          <w:rFonts w:ascii="Verdana" w:eastAsia="Verdana" w:hAnsi="Verdana" w:cs="Verdana"/>
          <w:color w:val="000000" w:themeColor="text1"/>
          <w:lang w:val="en-US"/>
        </w:rPr>
        <w:t xml:space="preserve">strategic </w:t>
      </w:r>
      <w:r w:rsidRPr="006140AE">
        <w:rPr>
          <w:rFonts w:ascii="Verdana" w:eastAsia="Verdana" w:hAnsi="Verdana" w:cs="Verdana"/>
          <w:color w:val="000000" w:themeColor="text1"/>
          <w:lang w:val="en-US"/>
        </w:rPr>
        <w:t xml:space="preserve">communication of </w:t>
      </w:r>
      <w:r w:rsidR="00B72A6C">
        <w:rPr>
          <w:rFonts w:ascii="Verdana" w:eastAsia="Verdana" w:hAnsi="Verdana" w:cs="Verdana"/>
          <w:color w:val="000000" w:themeColor="text1"/>
          <w:lang w:val="en-US"/>
        </w:rPr>
        <w:t>the anti-corruption</w:t>
      </w:r>
      <w:r w:rsidR="006140AE" w:rsidRPr="006140AE">
        <w:rPr>
          <w:rFonts w:ascii="Verdana" w:eastAsia="Verdana" w:hAnsi="Verdana" w:cs="Verdana"/>
          <w:color w:val="000000" w:themeColor="text1"/>
          <w:lang w:val="en-US"/>
        </w:rPr>
        <w:t xml:space="preserve"> institut</w:t>
      </w:r>
      <w:r w:rsidR="00957D8E">
        <w:rPr>
          <w:rFonts w:ascii="Verdana" w:eastAsia="Verdana" w:hAnsi="Verdana" w:cs="Verdana"/>
          <w:color w:val="000000" w:themeColor="text1"/>
          <w:lang w:val="en-US"/>
        </w:rPr>
        <w:t>i</w:t>
      </w:r>
      <w:r w:rsidR="006140AE" w:rsidRPr="006140AE">
        <w:rPr>
          <w:rFonts w:ascii="Verdana" w:eastAsia="Verdana" w:hAnsi="Verdana" w:cs="Verdana"/>
          <w:color w:val="000000" w:themeColor="text1"/>
          <w:lang w:val="en-US"/>
        </w:rPr>
        <w:t>on</w:t>
      </w:r>
      <w:r w:rsidR="00B72A6C">
        <w:rPr>
          <w:rFonts w:ascii="Verdana" w:eastAsia="Verdana" w:hAnsi="Verdana" w:cs="Verdana"/>
          <w:color w:val="000000" w:themeColor="text1"/>
          <w:lang w:val="en-US"/>
        </w:rPr>
        <w:t>s</w:t>
      </w:r>
      <w:r w:rsidR="006140AE" w:rsidRPr="006140AE">
        <w:rPr>
          <w:rFonts w:ascii="Verdana" w:eastAsia="Verdana" w:hAnsi="Verdana" w:cs="Verdana"/>
          <w:color w:val="000000" w:themeColor="text1"/>
          <w:lang w:val="en-US"/>
        </w:rPr>
        <w:t xml:space="preserve"> and the EUACI. </w:t>
      </w:r>
    </w:p>
    <w:p w14:paraId="4203EA2A" w14:textId="4E8D6582" w:rsidR="00397C93" w:rsidRPr="006140AE" w:rsidRDefault="00397C93" w:rsidP="00854D64">
      <w:pPr>
        <w:pStyle w:val="Body"/>
        <w:numPr>
          <w:ilvl w:val="0"/>
          <w:numId w:val="2"/>
        </w:numPr>
        <w:shd w:val="clear" w:color="auto" w:fill="FFFFFF"/>
        <w:spacing w:before="240" w:after="240"/>
        <w:ind w:left="0" w:firstLine="0"/>
        <w:jc w:val="both"/>
        <w:rPr>
          <w:rFonts w:ascii="Verdana" w:hAnsi="Verdana"/>
          <w:color w:val="222222"/>
          <w:sz w:val="24"/>
          <w:szCs w:val="24"/>
          <w:u w:color="222222"/>
          <w:lang w:val="en-US"/>
        </w:rPr>
      </w:pPr>
      <w:r w:rsidRPr="006140AE">
        <w:rPr>
          <w:rFonts w:ascii="Verdana" w:hAnsi="Verdana"/>
          <w:b/>
          <w:bCs/>
          <w:color w:val="222222"/>
          <w:sz w:val="24"/>
          <w:szCs w:val="24"/>
          <w:u w:color="222222"/>
          <w:lang w:val="en-US"/>
        </w:rPr>
        <w:t>Scope of work and expected deliverables</w:t>
      </w:r>
    </w:p>
    <w:p w14:paraId="41F43744" w14:textId="792EBB81" w:rsidR="00AA7F88" w:rsidRPr="006140AE" w:rsidRDefault="00AA7F88" w:rsidP="004751D7">
      <w:pPr>
        <w:tabs>
          <w:tab w:val="left" w:pos="368"/>
        </w:tabs>
        <w:spacing w:before="120" w:after="120" w:line="276" w:lineRule="auto"/>
        <w:jc w:val="both"/>
        <w:rPr>
          <w:rFonts w:ascii="Verdana" w:eastAsiaTheme="minorEastAsia" w:hAnsi="Verdana"/>
          <w:lang w:val="en-US" w:eastAsia="da-DK"/>
        </w:rPr>
      </w:pPr>
      <w:r w:rsidRPr="006140AE">
        <w:rPr>
          <w:rStyle w:val="Strong"/>
          <w:rFonts w:ascii="Verdana" w:hAnsi="Verdana"/>
          <w:color w:val="000000"/>
          <w:lang w:val="en-US"/>
        </w:rPr>
        <w:t>Scope of work</w:t>
      </w:r>
    </w:p>
    <w:p w14:paraId="16EF4140" w14:textId="66F41C9C" w:rsidR="00DE1686" w:rsidRPr="006140AE" w:rsidRDefault="00B72A6C" w:rsidP="00DE1686">
      <w:pPr>
        <w:pStyle w:val="Body"/>
        <w:shd w:val="clear" w:color="auto" w:fill="FFFFFF"/>
        <w:spacing w:before="120" w:after="120"/>
        <w:jc w:val="both"/>
        <w:rPr>
          <w:rFonts w:ascii="Verdana" w:hAnsi="Verdana"/>
          <w:sz w:val="24"/>
          <w:szCs w:val="24"/>
          <w:lang w:val="en-US"/>
        </w:rPr>
      </w:pPr>
      <w:r>
        <w:rPr>
          <w:rFonts w:ascii="Verdana" w:hAnsi="Verdana"/>
          <w:sz w:val="24"/>
          <w:szCs w:val="24"/>
          <w:lang w:val="en-US"/>
        </w:rPr>
        <w:t>A</w:t>
      </w:r>
      <w:r w:rsidR="006140AE" w:rsidRPr="006140AE">
        <w:rPr>
          <w:rFonts w:ascii="Verdana" w:hAnsi="Verdana"/>
          <w:sz w:val="24"/>
          <w:szCs w:val="24"/>
          <w:lang w:val="en-US"/>
        </w:rPr>
        <w:t xml:space="preserve"> strategic communication </w:t>
      </w:r>
      <w:r w:rsidR="00957D8E">
        <w:rPr>
          <w:rFonts w:ascii="Verdana" w:hAnsi="Verdana"/>
          <w:sz w:val="24"/>
          <w:szCs w:val="24"/>
          <w:lang w:val="en-US"/>
        </w:rPr>
        <w:t>expert</w:t>
      </w:r>
      <w:r w:rsidR="006140AE" w:rsidRPr="006140AE">
        <w:rPr>
          <w:rFonts w:ascii="Verdana" w:hAnsi="Verdana"/>
          <w:sz w:val="24"/>
          <w:szCs w:val="24"/>
          <w:lang w:val="en-US"/>
        </w:rPr>
        <w:t xml:space="preserve"> </w:t>
      </w:r>
      <w:r w:rsidR="00DE1686" w:rsidRPr="006140AE">
        <w:rPr>
          <w:rFonts w:ascii="Verdana" w:hAnsi="Verdana"/>
          <w:sz w:val="24"/>
          <w:szCs w:val="24"/>
          <w:lang w:val="en-US"/>
        </w:rPr>
        <w:t xml:space="preserve">will be working </w:t>
      </w:r>
      <w:r w:rsidR="002B13BE">
        <w:rPr>
          <w:rFonts w:ascii="Verdana" w:hAnsi="Verdana"/>
          <w:sz w:val="24"/>
          <w:szCs w:val="24"/>
          <w:lang w:val="en-US"/>
        </w:rPr>
        <w:t xml:space="preserve">on </w:t>
      </w:r>
      <w:r w:rsidR="00DE1686" w:rsidRPr="006140AE">
        <w:rPr>
          <w:rFonts w:ascii="Verdana" w:hAnsi="Verdana"/>
          <w:sz w:val="24"/>
          <w:szCs w:val="24"/>
          <w:lang w:val="en-US"/>
        </w:rPr>
        <w:t>the fulfillment of the following tasks:</w:t>
      </w:r>
    </w:p>
    <w:p w14:paraId="73A6EE3E" w14:textId="151D6CFB" w:rsidR="00DE1686" w:rsidRPr="002B13BE" w:rsidRDefault="006140AE" w:rsidP="00854D64">
      <w:pPr>
        <w:pStyle w:val="ListParagraph"/>
        <w:numPr>
          <w:ilvl w:val="0"/>
          <w:numId w:val="8"/>
        </w:num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strategic and ad-hoc consultations</w:t>
      </w:r>
      <w:r w:rsidR="009637EC"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 and training sessions</w:t>
      </w:r>
      <w:r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 </w:t>
      </w:r>
      <w:r w:rsidR="00B72A6C"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to</w:t>
      </w:r>
      <w:r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 the communications </w:t>
      </w:r>
      <w:r w:rsidR="002B13BE"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experts</w:t>
      </w:r>
      <w:r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 and heads of anti-corruption institutions</w:t>
      </w:r>
      <w:r w:rsidR="00DE1686"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w:t>
      </w:r>
    </w:p>
    <w:p w14:paraId="660EB0FD" w14:textId="0F4D47D5" w:rsidR="00DE1686" w:rsidRPr="002B13BE" w:rsidRDefault="006140AE" w:rsidP="00854D64">
      <w:pPr>
        <w:pStyle w:val="ListParagraph"/>
        <w:numPr>
          <w:ilvl w:val="0"/>
          <w:numId w:val="8"/>
        </w:num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de</w:t>
      </w:r>
      <w:r w:rsidR="00957D8E"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v</w:t>
      </w:r>
      <w:r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eloping communication campaigns</w:t>
      </w:r>
      <w:r w:rsidR="002B13BE"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 and plans</w:t>
      </w:r>
      <w:r w:rsidR="00B72A6C"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w:t>
      </w:r>
    </w:p>
    <w:p w14:paraId="1BFBC58B" w14:textId="1FF7064E" w:rsidR="002B13BE" w:rsidRPr="002B13BE" w:rsidRDefault="001D5BEE" w:rsidP="00854D64">
      <w:pPr>
        <w:pStyle w:val="ListParagraph"/>
        <w:numPr>
          <w:ilvl w:val="0"/>
          <w:numId w:val="8"/>
        </w:num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conduct </w:t>
      </w:r>
      <w:r w:rsidR="002B13BE"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a </w:t>
      </w:r>
      <w:r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strategic communication </w:t>
      </w:r>
      <w:r w:rsidR="002B13BE"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session</w:t>
      </w:r>
      <w:r w:rsidR="00E9039C"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 for the EUACI staff to form a communication strategy during</w:t>
      </w:r>
      <w:r w:rsidR="00B72A6C"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 </w:t>
      </w:r>
      <w:r w:rsidR="00E9039C"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the </w:t>
      </w:r>
      <w:r w:rsidR="00B72A6C"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war</w:t>
      </w:r>
      <w:r w:rsidR="00916F4F"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w:t>
      </w:r>
    </w:p>
    <w:p w14:paraId="6AAF39CC" w14:textId="693508BA" w:rsidR="002B13BE" w:rsidRDefault="002B13BE" w:rsidP="00854D64">
      <w:pPr>
        <w:pStyle w:val="ListParagraph"/>
        <w:numPr>
          <w:ilvl w:val="0"/>
          <w:numId w:val="8"/>
        </w:num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conducting </w:t>
      </w:r>
      <w:proofErr w:type="spellStart"/>
      <w:r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nedia</w:t>
      </w:r>
      <w:proofErr w:type="spellEnd"/>
      <w:r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 training (upon request);</w:t>
      </w:r>
    </w:p>
    <w:p w14:paraId="7E5CE0D7" w14:textId="65E674AE" w:rsidR="00314D4D" w:rsidRDefault="00314D4D" w:rsidP="00854D64">
      <w:pPr>
        <w:pStyle w:val="ListParagraph"/>
        <w:numPr>
          <w:ilvl w:val="0"/>
          <w:numId w:val="8"/>
        </w:num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Pr>
          <w:rFonts w:ascii="Verdana" w:eastAsia="Arial Unicode MS" w:hAnsi="Verdana" w:cs="Arial Unicode MS"/>
          <w:color w:val="222222"/>
          <w:u w:color="000000"/>
          <w:bdr w:val="nil"/>
          <w:lang w:val="en-US"/>
          <w14:textOutline w14:w="0" w14:cap="flat" w14:cmpd="sng" w14:algn="ctr">
            <w14:noFill/>
            <w14:prstDash w14:val="solid"/>
            <w14:bevel/>
          </w14:textOutline>
        </w:rPr>
        <w:t>providing s</w:t>
      </w:r>
      <w:r w:rsidRPr="00314D4D">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uggestions for communication initiatives during </w:t>
      </w:r>
      <w:r>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EUACI </w:t>
      </w:r>
      <w:r w:rsidRPr="00314D4D">
        <w:rPr>
          <w:rFonts w:ascii="Verdana" w:eastAsia="Arial Unicode MS" w:hAnsi="Verdana" w:cs="Arial Unicode MS"/>
          <w:color w:val="222222"/>
          <w:u w:color="000000"/>
          <w:bdr w:val="nil"/>
          <w:lang w:val="en-US"/>
          <w14:textOutline w14:w="0" w14:cap="flat" w14:cmpd="sng" w14:algn="ctr">
            <w14:noFill/>
            <w14:prstDash w14:val="solid"/>
            <w14:bevel/>
          </w14:textOutline>
        </w:rPr>
        <w:t>Phase III</w:t>
      </w:r>
      <w:r w:rsidR="001611B7">
        <w:rPr>
          <w:rFonts w:ascii="Verdana" w:eastAsia="Arial Unicode MS" w:hAnsi="Verdana" w:cs="Arial Unicode MS"/>
          <w:color w:val="222222"/>
          <w:u w:color="000000"/>
          <w:bdr w:val="nil"/>
          <w:lang w:val="en-US"/>
          <w14:textOutline w14:w="0" w14:cap="flat" w14:cmpd="sng" w14:algn="ctr">
            <w14:noFill/>
            <w14:prstDash w14:val="solid"/>
            <w14:bevel/>
          </w14:textOutline>
        </w:rPr>
        <w:t>;</w:t>
      </w:r>
    </w:p>
    <w:p w14:paraId="2003DD58" w14:textId="62A8BCB9" w:rsidR="00837B87" w:rsidRPr="002B13BE" w:rsidRDefault="00916F4F" w:rsidP="00854D64">
      <w:pPr>
        <w:pStyle w:val="ListParagraph"/>
        <w:numPr>
          <w:ilvl w:val="0"/>
          <w:numId w:val="8"/>
        </w:num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o</w:t>
      </w:r>
      <w:r w:rsidR="00837B87"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ther tasks</w:t>
      </w:r>
      <w:r w:rsidR="002B13BE">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 related to communications</w:t>
      </w:r>
      <w:r w:rsidR="00837B87" w:rsidRPr="002B13BE">
        <w:rPr>
          <w:rFonts w:ascii="Verdana" w:eastAsia="Arial Unicode MS" w:hAnsi="Verdana" w:cs="Arial Unicode MS"/>
          <w:color w:val="222222"/>
          <w:u w:color="000000"/>
          <w:bdr w:val="nil"/>
          <w:lang w:val="en-US"/>
          <w14:textOutline w14:w="0" w14:cap="flat" w14:cmpd="sng" w14:algn="ctr">
            <w14:noFill/>
            <w14:prstDash w14:val="solid"/>
            <w14:bevel/>
          </w14:textOutline>
        </w:rPr>
        <w:t>.</w:t>
      </w:r>
    </w:p>
    <w:p w14:paraId="65230234" w14:textId="77777777" w:rsidR="002B13BE" w:rsidRDefault="002B13BE" w:rsidP="002B13BE">
      <w:pPr>
        <w:pStyle w:val="Body"/>
        <w:shd w:val="clear" w:color="auto" w:fill="FFFFFF"/>
        <w:spacing w:before="120" w:after="120"/>
        <w:ind w:left="720"/>
        <w:jc w:val="both"/>
        <w:rPr>
          <w:rFonts w:ascii="Verdana" w:hAnsi="Verdana"/>
          <w:sz w:val="24"/>
          <w:szCs w:val="24"/>
          <w:lang w:val="en-US"/>
        </w:rPr>
      </w:pPr>
    </w:p>
    <w:p w14:paraId="19CDAE50" w14:textId="08318398" w:rsidR="00DE1686" w:rsidRPr="006140AE" w:rsidRDefault="00B72A6C" w:rsidP="00DE1686">
      <w:pPr>
        <w:pStyle w:val="Body"/>
        <w:shd w:val="clear" w:color="auto" w:fill="FFFFFF"/>
        <w:spacing w:before="120" w:after="120"/>
        <w:jc w:val="both"/>
        <w:rPr>
          <w:rFonts w:ascii="Verdana" w:hAnsi="Verdana"/>
          <w:sz w:val="24"/>
          <w:szCs w:val="24"/>
          <w:lang w:val="en-US"/>
        </w:rPr>
      </w:pPr>
      <w:r>
        <w:rPr>
          <w:rFonts w:ascii="Verdana" w:hAnsi="Verdana"/>
          <w:sz w:val="24"/>
          <w:szCs w:val="24"/>
          <w:lang w:val="en-US"/>
        </w:rPr>
        <w:t>A</w:t>
      </w:r>
      <w:r w:rsidRPr="006140AE">
        <w:rPr>
          <w:rFonts w:ascii="Verdana" w:hAnsi="Verdana"/>
          <w:sz w:val="24"/>
          <w:szCs w:val="24"/>
          <w:lang w:val="en-US"/>
        </w:rPr>
        <w:t xml:space="preserve"> strategic communication</w:t>
      </w:r>
      <w:r w:rsidR="00DE1686" w:rsidRPr="006140AE">
        <w:rPr>
          <w:rFonts w:ascii="Verdana" w:hAnsi="Verdana"/>
          <w:sz w:val="24"/>
          <w:szCs w:val="24"/>
          <w:lang w:val="en-US"/>
        </w:rPr>
        <w:t xml:space="preserve"> expert will be expected to work in close coordination with EUACI</w:t>
      </w:r>
      <w:r>
        <w:rPr>
          <w:rFonts w:ascii="Verdana" w:hAnsi="Verdana"/>
          <w:sz w:val="24"/>
          <w:szCs w:val="24"/>
          <w:lang w:val="en-US"/>
        </w:rPr>
        <w:t>’s</w:t>
      </w:r>
      <w:r w:rsidR="00DE1686" w:rsidRPr="006140AE">
        <w:rPr>
          <w:rFonts w:ascii="Verdana" w:hAnsi="Verdana"/>
          <w:sz w:val="24"/>
          <w:szCs w:val="24"/>
          <w:lang w:val="en-US"/>
        </w:rPr>
        <w:t xml:space="preserve"> representatives and will be required to report on the implementation of tasks.</w:t>
      </w:r>
    </w:p>
    <w:p w14:paraId="1ECF5A45" w14:textId="314E0975" w:rsidR="00397C93" w:rsidRPr="006140AE" w:rsidRDefault="00C4571E" w:rsidP="00DE1686">
      <w:pPr>
        <w:pStyle w:val="Body"/>
        <w:shd w:val="clear" w:color="auto" w:fill="FFFFFF"/>
        <w:spacing w:before="120" w:after="120"/>
        <w:jc w:val="both"/>
        <w:rPr>
          <w:rFonts w:ascii="Verdana" w:hAnsi="Verdana"/>
          <w:color w:val="222222"/>
          <w:sz w:val="24"/>
          <w:szCs w:val="24"/>
          <w:u w:color="222222"/>
          <w:lang w:val="en-US"/>
        </w:rPr>
      </w:pPr>
      <w:r w:rsidRPr="006140AE">
        <w:rPr>
          <w:rFonts w:ascii="Verdana" w:hAnsi="Verdana"/>
          <w:b/>
          <w:bCs/>
          <w:color w:val="222222"/>
          <w:sz w:val="24"/>
          <w:szCs w:val="24"/>
          <w:u w:color="222222"/>
          <w:lang w:val="en-US"/>
        </w:rPr>
        <w:t>Expected deliverables:</w:t>
      </w:r>
    </w:p>
    <w:p w14:paraId="40E467A6" w14:textId="6C532DD9" w:rsidR="00B72A6C" w:rsidRPr="00035310" w:rsidRDefault="00B72A6C" w:rsidP="00854D64">
      <w:pPr>
        <w:pStyle w:val="ListParagraph"/>
        <w:numPr>
          <w:ilvl w:val="0"/>
          <w:numId w:val="8"/>
        </w:num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sidRPr="00B72A6C">
        <w:rPr>
          <w:rFonts w:ascii="Verdana" w:eastAsia="Arial Unicode MS" w:hAnsi="Verdana" w:cs="Arial Unicode MS"/>
          <w:color w:val="222222"/>
          <w:u w:color="000000"/>
          <w:bdr w:val="nil"/>
          <w:lang w:val="en-US"/>
          <w14:textOutline w14:w="0" w14:cap="flat" w14:cmpd="sng" w14:algn="ctr">
            <w14:noFill/>
            <w14:prstDash w14:val="solid"/>
            <w14:bevel/>
          </w14:textOutline>
        </w:rPr>
        <w:t>A</w:t>
      </w:r>
      <w:r>
        <w:rPr>
          <w:rFonts w:ascii="Verdana" w:eastAsia="Arial Unicode MS" w:hAnsi="Verdana" w:cs="Arial Unicode MS"/>
          <w:color w:val="222222"/>
          <w:u w:color="000000"/>
          <w:bdr w:val="nil"/>
          <w:lang w:val="en-US"/>
          <w14:textOutline w14:w="0" w14:cap="flat" w14:cmpd="sng" w14:algn="ctr">
            <w14:noFill/>
            <w14:prstDash w14:val="solid"/>
            <w14:bevel/>
          </w14:textOutline>
        </w:rPr>
        <w:t>t least 10</w:t>
      </w:r>
      <w:r w:rsidRPr="00B72A6C">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 consultations provided to </w:t>
      </w:r>
      <w:r w:rsidRPr="006140AE">
        <w:rPr>
          <w:rFonts w:ascii="Verdana" w:hAnsi="Verdana"/>
          <w:lang w:val="en-US"/>
        </w:rPr>
        <w:t xml:space="preserve">the communications </w:t>
      </w:r>
      <w:r w:rsidR="002B13BE">
        <w:rPr>
          <w:rFonts w:ascii="Verdana" w:hAnsi="Verdana"/>
          <w:lang w:val="en-US"/>
        </w:rPr>
        <w:t>experts</w:t>
      </w:r>
      <w:r w:rsidRPr="006140AE">
        <w:rPr>
          <w:rFonts w:ascii="Verdana" w:hAnsi="Verdana"/>
          <w:lang w:val="en-US"/>
        </w:rPr>
        <w:t xml:space="preserve"> and heads of anti-corruption institution</w:t>
      </w:r>
      <w:r>
        <w:rPr>
          <w:rFonts w:ascii="Verdana" w:hAnsi="Verdana"/>
          <w:lang w:val="en-US"/>
        </w:rPr>
        <w:t>s</w:t>
      </w:r>
      <w:r w:rsidRPr="006140AE">
        <w:rPr>
          <w:rFonts w:ascii="Verdana" w:hAnsi="Verdana"/>
          <w:lang w:val="en-US"/>
        </w:rPr>
        <w:t>;</w:t>
      </w:r>
    </w:p>
    <w:p w14:paraId="592F57B3" w14:textId="5A9EBAE9" w:rsidR="00B72A6C" w:rsidRDefault="00B72A6C" w:rsidP="00854D64">
      <w:pPr>
        <w:pStyle w:val="ListParagraph"/>
        <w:numPr>
          <w:ilvl w:val="0"/>
          <w:numId w:val="8"/>
        </w:num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sidRPr="00B72A6C">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At least three communication campaigns for the EUACI and AC institutions developed (including </w:t>
      </w:r>
      <w:r w:rsidR="002B13BE">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communication </w:t>
      </w:r>
      <w:r w:rsidRPr="00B72A6C">
        <w:rPr>
          <w:rFonts w:ascii="Verdana" w:eastAsia="Arial Unicode MS" w:hAnsi="Verdana" w:cs="Arial Unicode MS"/>
          <w:color w:val="222222"/>
          <w:u w:color="000000"/>
          <w:bdr w:val="nil"/>
          <w:lang w:val="en-US"/>
          <w14:textOutline w14:w="0" w14:cap="flat" w14:cmpd="sng" w14:algn="ctr">
            <w14:noFill/>
            <w14:prstDash w14:val="solid"/>
            <w14:bevel/>
          </w14:textOutline>
        </w:rPr>
        <w:t>plan</w:t>
      </w:r>
      <w:r w:rsidR="002B13BE">
        <w:rPr>
          <w:rFonts w:ascii="Verdana" w:eastAsia="Arial Unicode MS" w:hAnsi="Verdana" w:cs="Arial Unicode MS"/>
          <w:color w:val="222222"/>
          <w:u w:color="000000"/>
          <w:bdr w:val="nil"/>
          <w:lang w:val="en-US"/>
          <w14:textOutline w14:w="0" w14:cap="flat" w14:cmpd="sng" w14:algn="ctr">
            <w14:noFill/>
            <w14:prstDash w14:val="solid"/>
            <w14:bevel/>
          </w14:textOutline>
        </w:rPr>
        <w:t>s</w:t>
      </w:r>
      <w:r w:rsidRPr="00B72A6C">
        <w:rPr>
          <w:rFonts w:ascii="Verdana" w:eastAsia="Arial Unicode MS" w:hAnsi="Verdana" w:cs="Arial Unicode MS"/>
          <w:color w:val="222222"/>
          <w:u w:color="000000"/>
          <w:bdr w:val="nil"/>
          <w:lang w:val="en-US"/>
          <w14:textOutline w14:w="0" w14:cap="flat" w14:cmpd="sng" w14:algn="ctr">
            <w14:noFill/>
            <w14:prstDash w14:val="solid"/>
            <w14:bevel/>
          </w14:textOutline>
        </w:rPr>
        <w:t>, key messages, tools, resources, expected results);</w:t>
      </w:r>
    </w:p>
    <w:p w14:paraId="1675501E" w14:textId="1144B150" w:rsidR="002B13BE" w:rsidRPr="000B48BC" w:rsidRDefault="002B13BE" w:rsidP="00854D64">
      <w:pPr>
        <w:pStyle w:val="ListParagraph"/>
        <w:numPr>
          <w:ilvl w:val="0"/>
          <w:numId w:val="8"/>
        </w:num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Pr>
          <w:rFonts w:ascii="Verdana" w:eastAsia="Arial Unicode MS" w:hAnsi="Verdana" w:cs="Arial Unicode MS"/>
          <w:color w:val="222222"/>
          <w:u w:color="000000"/>
          <w:bdr w:val="nil"/>
          <w:lang w:val="en-US"/>
          <w14:textOutline w14:w="0" w14:cap="flat" w14:cmpd="sng" w14:algn="ctr">
            <w14:noFill/>
            <w14:prstDash w14:val="solid"/>
            <w14:bevel/>
          </w14:textOutline>
        </w:rPr>
        <w:t>At least 1 media training provided;</w:t>
      </w:r>
    </w:p>
    <w:p w14:paraId="00C47C08" w14:textId="4934171A" w:rsidR="001D5BEE" w:rsidRPr="001D5BEE" w:rsidRDefault="00837B87" w:rsidP="00854D64">
      <w:pPr>
        <w:pStyle w:val="ListParagraph"/>
        <w:numPr>
          <w:ilvl w:val="0"/>
          <w:numId w:val="8"/>
        </w:num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Pr>
          <w:rFonts w:ascii="Verdana" w:eastAsia="Arial Unicode MS" w:hAnsi="Verdana" w:cs="Arial Unicode MS"/>
          <w:color w:val="222222"/>
          <w:u w:color="000000"/>
          <w:bdr w:val="nil"/>
          <w:lang w:val="en-US"/>
          <w14:textOutline w14:w="0" w14:cap="flat" w14:cmpd="sng" w14:algn="ctr">
            <w14:noFill/>
            <w14:prstDash w14:val="solid"/>
            <w14:bevel/>
          </w14:textOutline>
        </w:rPr>
        <w:t>1 session on</w:t>
      </w:r>
      <w:r w:rsidR="001D5BEE" w:rsidRPr="001D5BEE">
        <w:rPr>
          <w:rFonts w:ascii="Verdana" w:eastAsia="Arial Unicode MS" w:hAnsi="Verdana" w:cs="Arial Unicode MS"/>
          <w:color w:val="222222"/>
          <w:u w:color="000000"/>
          <w:bdr w:val="nil"/>
          <w:lang w:val="en-US"/>
          <w14:textOutline w14:w="0" w14:cap="flat" w14:cmpd="sng" w14:algn="ctr">
            <w14:noFill/>
            <w14:prstDash w14:val="solid"/>
            <w14:bevel/>
          </w14:textOutline>
        </w:rPr>
        <w:t xml:space="preserve"> strategic communication for the EUACI staff </w:t>
      </w:r>
      <w:r>
        <w:rPr>
          <w:rFonts w:ascii="Verdana" w:eastAsia="Arial Unicode MS" w:hAnsi="Verdana" w:cs="Arial Unicode MS"/>
          <w:color w:val="222222"/>
          <w:u w:color="000000"/>
          <w:bdr w:val="nil"/>
          <w:lang w:val="en-US"/>
          <w14:textOutline w14:w="0" w14:cap="flat" w14:cmpd="sng" w14:algn="ctr">
            <w14:noFill/>
            <w14:prstDash w14:val="solid"/>
            <w14:bevel/>
          </w14:textOutline>
        </w:rPr>
        <w:t>held;</w:t>
      </w:r>
    </w:p>
    <w:p w14:paraId="2036B8A5" w14:textId="6F4F3E57" w:rsidR="001D5BEE" w:rsidRPr="00035310" w:rsidRDefault="00837B87" w:rsidP="00854D64">
      <w:pPr>
        <w:pStyle w:val="ListParagraph"/>
        <w:numPr>
          <w:ilvl w:val="0"/>
          <w:numId w:val="8"/>
        </w:num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Pr>
          <w:rFonts w:ascii="Verdana" w:eastAsia="Arial Unicode MS" w:hAnsi="Verdana" w:cs="Arial Unicode MS"/>
          <w:color w:val="222222"/>
          <w:u w:color="000000"/>
          <w:bdr w:val="nil"/>
          <w:lang w:val="en-US"/>
          <w14:textOutline w14:w="0" w14:cap="flat" w14:cmpd="sng" w14:algn="ctr">
            <w14:noFill/>
            <w14:prstDash w14:val="solid"/>
            <w14:bevel/>
          </w14:textOutline>
        </w:rPr>
        <w:t>Written report with r</w:t>
      </w:r>
      <w:r w:rsidR="001D5BEE" w:rsidRPr="00035310">
        <w:rPr>
          <w:rFonts w:ascii="Verdana" w:eastAsia="Arial Unicode MS" w:hAnsi="Verdana" w:cs="Arial Unicode MS"/>
          <w:color w:val="222222"/>
          <w:u w:color="000000"/>
          <w:bdr w:val="nil"/>
          <w:lang w:val="en-US"/>
          <w14:textOutline w14:w="0" w14:cap="flat" w14:cmpd="sng" w14:algn="ctr">
            <w14:noFill/>
            <w14:prstDash w14:val="solid"/>
            <w14:bevel/>
          </w14:textOutline>
        </w:rPr>
        <w:t>ecommendations for strengthening the EUACI communicati</w:t>
      </w:r>
      <w:r w:rsidR="002B13BE">
        <w:rPr>
          <w:rFonts w:ascii="Verdana" w:eastAsia="Arial Unicode MS" w:hAnsi="Verdana" w:cs="Arial Unicode MS"/>
          <w:color w:val="222222"/>
          <w:u w:color="000000"/>
          <w:bdr w:val="nil"/>
          <w:lang w:val="en-US"/>
          <w14:textOutline w14:w="0" w14:cap="flat" w14:cmpd="sng" w14:algn="ctr">
            <w14:noFill/>
            <w14:prstDash w14:val="solid"/>
            <w14:bevel/>
          </w14:textOutline>
        </w:rPr>
        <w:t>o</w:t>
      </w:r>
      <w:r w:rsidR="001D5BEE" w:rsidRPr="00035310">
        <w:rPr>
          <w:rFonts w:ascii="Verdana" w:eastAsia="Arial Unicode MS" w:hAnsi="Verdana" w:cs="Arial Unicode MS"/>
          <w:color w:val="222222"/>
          <w:u w:color="000000"/>
          <w:bdr w:val="nil"/>
          <w:lang w:val="en-US"/>
          <w14:textOutline w14:w="0" w14:cap="flat" w14:cmpd="sng" w14:algn="ctr">
            <w14:noFill/>
            <w14:prstDash w14:val="solid"/>
            <w14:bevel/>
          </w14:textOutline>
        </w:rPr>
        <w:t>n</w:t>
      </w:r>
      <w:r w:rsidR="002B13BE">
        <w:rPr>
          <w:rFonts w:ascii="Verdana" w:eastAsia="Arial Unicode MS" w:hAnsi="Verdana" w:cs="Arial Unicode MS"/>
          <w:color w:val="222222"/>
          <w:u w:color="000000"/>
          <w:bdr w:val="nil"/>
          <w:lang w:val="en-US"/>
          <w14:textOutline w14:w="0" w14:cap="flat" w14:cmpd="sng" w14:algn="ctr">
            <w14:noFill/>
            <w14:prstDash w14:val="solid"/>
            <w14:bevel/>
          </w14:textOutline>
        </w:rPr>
        <w:t>s</w:t>
      </w:r>
      <w:r w:rsidR="00916F4F">
        <w:rPr>
          <w:rFonts w:ascii="Verdana" w:eastAsia="Arial Unicode MS" w:hAnsi="Verdana" w:cs="Arial Unicode MS"/>
          <w:color w:val="222222"/>
          <w:u w:color="000000"/>
          <w:bdr w:val="nil"/>
          <w:lang w:val="en-US"/>
          <w14:textOutline w14:w="0" w14:cap="flat" w14:cmpd="sng" w14:algn="ctr">
            <w14:noFill/>
            <w14:prstDash w14:val="solid"/>
            <w14:bevel/>
          </w14:textOutline>
        </w:rPr>
        <w:t>.</w:t>
      </w:r>
    </w:p>
    <w:p w14:paraId="7BC82611" w14:textId="5CBE9202" w:rsidR="00C4571E" w:rsidRPr="006140AE" w:rsidRDefault="00C4571E" w:rsidP="00854D64">
      <w:pPr>
        <w:pStyle w:val="ListParagraph"/>
        <w:numPr>
          <w:ilvl w:val="0"/>
          <w:numId w:val="2"/>
        </w:numPr>
        <w:tabs>
          <w:tab w:val="left" w:pos="426"/>
        </w:tabs>
        <w:spacing w:before="240" w:after="240" w:line="276" w:lineRule="auto"/>
        <w:ind w:left="0" w:firstLine="0"/>
        <w:contextualSpacing w:val="0"/>
        <w:jc w:val="both"/>
        <w:rPr>
          <w:rFonts w:ascii="Verdana" w:hAnsi="Verdana"/>
          <w:b/>
          <w:lang w:val="en-US"/>
        </w:rPr>
      </w:pPr>
      <w:r w:rsidRPr="006140AE">
        <w:rPr>
          <w:rFonts w:ascii="Verdana" w:hAnsi="Verdana"/>
          <w:b/>
          <w:lang w:val="en-US"/>
        </w:rPr>
        <w:t xml:space="preserve">Timeline </w:t>
      </w:r>
    </w:p>
    <w:p w14:paraId="4AD72B2F" w14:textId="18D7867D" w:rsidR="00397C93" w:rsidRPr="006140AE" w:rsidRDefault="00C4571E" w:rsidP="004751D7">
      <w:pPr>
        <w:tabs>
          <w:tab w:val="left" w:pos="426"/>
        </w:tabs>
        <w:spacing w:before="120" w:after="120" w:line="276" w:lineRule="auto"/>
        <w:contextualSpacing/>
        <w:jc w:val="both"/>
        <w:rPr>
          <w:rFonts w:ascii="Verdana" w:hAnsi="Verdana"/>
          <w:lang w:val="en-US"/>
        </w:rPr>
      </w:pPr>
      <w:r w:rsidRPr="006140AE">
        <w:rPr>
          <w:rFonts w:ascii="Verdana" w:hAnsi="Verdana"/>
          <w:lang w:val="en-US"/>
        </w:rPr>
        <w:t xml:space="preserve">The intended commencement date is the date of signature of the contract with </w:t>
      </w:r>
      <w:r w:rsidR="00957D8E">
        <w:rPr>
          <w:rFonts w:ascii="Verdana" w:hAnsi="Verdana"/>
          <w:lang w:val="en-US"/>
        </w:rPr>
        <w:t xml:space="preserve">a </w:t>
      </w:r>
      <w:r w:rsidRPr="006140AE">
        <w:rPr>
          <w:rFonts w:ascii="Verdana" w:hAnsi="Verdana"/>
          <w:lang w:val="en-US"/>
        </w:rPr>
        <w:t xml:space="preserve">consultant and the period of implementation of the contract will be </w:t>
      </w:r>
      <w:r w:rsidR="00CF1383" w:rsidRPr="006140AE">
        <w:rPr>
          <w:rFonts w:ascii="Verdana" w:hAnsi="Verdana"/>
          <w:lang w:val="en-US"/>
        </w:rPr>
        <w:t>1</w:t>
      </w:r>
      <w:r w:rsidRPr="006140AE">
        <w:rPr>
          <w:rFonts w:ascii="Verdana" w:hAnsi="Verdana"/>
          <w:lang w:val="en-US"/>
        </w:rPr>
        <w:t xml:space="preserve"> year, with a duration of </w:t>
      </w:r>
      <w:r w:rsidR="00CF1383" w:rsidRPr="006140AE">
        <w:rPr>
          <w:rFonts w:ascii="Verdana" w:hAnsi="Verdana"/>
          <w:lang w:val="en-US"/>
        </w:rPr>
        <w:t>120</w:t>
      </w:r>
      <w:r w:rsidRPr="006140AE">
        <w:rPr>
          <w:rFonts w:ascii="Verdana" w:hAnsi="Verdana"/>
          <w:lang w:val="en-US"/>
        </w:rPr>
        <w:t xml:space="preserve"> working days.</w:t>
      </w:r>
    </w:p>
    <w:p w14:paraId="3D518B7D" w14:textId="7C610064" w:rsidR="00DE1686" w:rsidRPr="006140AE" w:rsidRDefault="00DE1686" w:rsidP="004751D7">
      <w:pPr>
        <w:tabs>
          <w:tab w:val="left" w:pos="426"/>
        </w:tabs>
        <w:spacing w:before="120" w:after="120" w:line="276" w:lineRule="auto"/>
        <w:contextualSpacing/>
        <w:jc w:val="both"/>
        <w:rPr>
          <w:rFonts w:ascii="Verdana" w:hAnsi="Verdana"/>
          <w:lang w:val="en-US"/>
        </w:rPr>
      </w:pPr>
    </w:p>
    <w:p w14:paraId="24A49F03" w14:textId="4EF95A56" w:rsidR="00DE1686" w:rsidRPr="006140AE" w:rsidRDefault="00DE1686" w:rsidP="00854D64">
      <w:pPr>
        <w:pStyle w:val="ListParagraph"/>
        <w:numPr>
          <w:ilvl w:val="0"/>
          <w:numId w:val="2"/>
        </w:numPr>
        <w:tabs>
          <w:tab w:val="left" w:pos="426"/>
        </w:tabs>
        <w:spacing w:before="120" w:after="120" w:line="276" w:lineRule="auto"/>
        <w:jc w:val="both"/>
        <w:rPr>
          <w:rFonts w:ascii="Verdana" w:hAnsi="Verdana"/>
          <w:b/>
          <w:bCs/>
          <w:lang w:val="en-US"/>
        </w:rPr>
      </w:pPr>
      <w:r w:rsidRPr="006140AE">
        <w:rPr>
          <w:rFonts w:ascii="Verdana" w:hAnsi="Verdana"/>
          <w:b/>
          <w:bCs/>
          <w:lang w:val="en-US"/>
        </w:rPr>
        <w:t>Professional Requirements</w:t>
      </w:r>
    </w:p>
    <w:p w14:paraId="5A750B5B" w14:textId="77777777" w:rsidR="00DE1686" w:rsidRPr="006140AE" w:rsidRDefault="00DE1686" w:rsidP="00DE1686">
      <w:pPr>
        <w:tabs>
          <w:tab w:val="left" w:pos="426"/>
        </w:tabs>
        <w:spacing w:before="120" w:after="120" w:line="276" w:lineRule="auto"/>
        <w:contextualSpacing/>
        <w:jc w:val="both"/>
        <w:rPr>
          <w:rFonts w:ascii="Verdana" w:hAnsi="Verdana"/>
          <w:u w:val="single"/>
          <w:lang w:val="en-US"/>
        </w:rPr>
      </w:pPr>
      <w:r w:rsidRPr="006140AE">
        <w:rPr>
          <w:rFonts w:ascii="Verdana" w:hAnsi="Verdana"/>
          <w:u w:val="single"/>
          <w:lang w:val="en-US"/>
        </w:rPr>
        <w:t>Education and Experience:</w:t>
      </w:r>
    </w:p>
    <w:p w14:paraId="57419705" w14:textId="77777777" w:rsidR="00DE1686" w:rsidRPr="006140AE" w:rsidRDefault="00DE1686" w:rsidP="00DE1686">
      <w:pPr>
        <w:tabs>
          <w:tab w:val="left" w:pos="426"/>
        </w:tabs>
        <w:spacing w:before="120" w:after="120" w:line="276" w:lineRule="auto"/>
        <w:contextualSpacing/>
        <w:jc w:val="both"/>
        <w:rPr>
          <w:rFonts w:ascii="Verdana" w:hAnsi="Verdana"/>
          <w:lang w:val="en-US"/>
        </w:rPr>
      </w:pPr>
    </w:p>
    <w:p w14:paraId="5916C89A" w14:textId="1F4F1C83" w:rsidR="00DE1686" w:rsidRPr="006140AE" w:rsidRDefault="00DE1686" w:rsidP="00854D64">
      <w:pPr>
        <w:pStyle w:val="ListParagraph"/>
        <w:numPr>
          <w:ilvl w:val="0"/>
          <w:numId w:val="7"/>
        </w:numPr>
        <w:tabs>
          <w:tab w:val="left" w:pos="426"/>
        </w:tabs>
        <w:spacing w:before="120" w:after="120" w:line="276" w:lineRule="auto"/>
        <w:jc w:val="both"/>
        <w:rPr>
          <w:rFonts w:ascii="Verdana" w:hAnsi="Verdana"/>
          <w:lang w:val="en-US"/>
        </w:rPr>
      </w:pPr>
      <w:r w:rsidRPr="006140AE">
        <w:rPr>
          <w:rFonts w:ascii="Verdana" w:hAnsi="Verdana"/>
          <w:lang w:val="en-US"/>
        </w:rPr>
        <w:t>A university degree in journalism or other related discipline</w:t>
      </w:r>
      <w:r w:rsidR="00957D8E">
        <w:rPr>
          <w:rFonts w:ascii="Verdana" w:hAnsi="Verdana"/>
          <w:lang w:val="en-US"/>
        </w:rPr>
        <w:t>s</w:t>
      </w:r>
      <w:r w:rsidRPr="006140AE">
        <w:rPr>
          <w:rFonts w:ascii="Verdana" w:hAnsi="Verdana"/>
          <w:lang w:val="en-US"/>
        </w:rPr>
        <w:t xml:space="preserve">; </w:t>
      </w:r>
    </w:p>
    <w:p w14:paraId="443045E3" w14:textId="43D73273" w:rsidR="00DE1686" w:rsidRPr="006140AE" w:rsidRDefault="006E447A" w:rsidP="00854D64">
      <w:pPr>
        <w:pStyle w:val="ListParagraph"/>
        <w:numPr>
          <w:ilvl w:val="0"/>
          <w:numId w:val="7"/>
        </w:numPr>
        <w:tabs>
          <w:tab w:val="left" w:pos="426"/>
        </w:tabs>
        <w:spacing w:before="120" w:after="120" w:line="276" w:lineRule="auto"/>
        <w:jc w:val="both"/>
        <w:rPr>
          <w:rFonts w:ascii="Verdana" w:hAnsi="Verdana"/>
          <w:lang w:val="en-US"/>
        </w:rPr>
      </w:pPr>
      <w:r w:rsidRPr="006140AE">
        <w:rPr>
          <w:rFonts w:ascii="Verdana" w:hAnsi="Verdana"/>
          <w:lang w:val="en-US"/>
        </w:rPr>
        <w:t>5</w:t>
      </w:r>
      <w:r w:rsidR="00DE1686" w:rsidRPr="006140AE">
        <w:rPr>
          <w:rFonts w:ascii="Verdana" w:hAnsi="Verdana"/>
          <w:lang w:val="en-US"/>
        </w:rPr>
        <w:t xml:space="preserve"> years of relevant professional experience as a communication expert or communication adviser, with </w:t>
      </w:r>
      <w:r w:rsidR="00957D8E">
        <w:rPr>
          <w:rFonts w:ascii="Verdana" w:hAnsi="Verdana"/>
          <w:lang w:val="en-US"/>
        </w:rPr>
        <w:t>a</w:t>
      </w:r>
      <w:r w:rsidR="00DE1686" w:rsidRPr="006140AE">
        <w:rPr>
          <w:rFonts w:ascii="Verdana" w:hAnsi="Verdana"/>
          <w:lang w:val="en-US"/>
        </w:rPr>
        <w:t xml:space="preserve"> focus on justice/rule of law/anti-corruption field;</w:t>
      </w:r>
    </w:p>
    <w:p w14:paraId="62D93E63" w14:textId="77777777" w:rsidR="00DE1686" w:rsidRPr="006140AE" w:rsidRDefault="00DE1686" w:rsidP="00854D64">
      <w:pPr>
        <w:pStyle w:val="ListParagraph"/>
        <w:numPr>
          <w:ilvl w:val="0"/>
          <w:numId w:val="7"/>
        </w:numPr>
        <w:tabs>
          <w:tab w:val="left" w:pos="426"/>
        </w:tabs>
        <w:spacing w:before="120" w:after="120" w:line="276" w:lineRule="auto"/>
        <w:jc w:val="both"/>
        <w:rPr>
          <w:rFonts w:ascii="Verdana" w:hAnsi="Verdana"/>
          <w:lang w:val="en-US"/>
        </w:rPr>
      </w:pPr>
      <w:r w:rsidRPr="006140AE">
        <w:rPr>
          <w:rFonts w:ascii="Verdana" w:hAnsi="Verdana"/>
          <w:lang w:val="en-US"/>
        </w:rPr>
        <w:t>Proven experience in conducting communication services;</w:t>
      </w:r>
    </w:p>
    <w:p w14:paraId="2176B965" w14:textId="6D45FA32" w:rsidR="00DE1686" w:rsidRPr="006140AE" w:rsidRDefault="00DE1686" w:rsidP="00854D64">
      <w:pPr>
        <w:pStyle w:val="ListParagraph"/>
        <w:numPr>
          <w:ilvl w:val="0"/>
          <w:numId w:val="7"/>
        </w:numPr>
        <w:tabs>
          <w:tab w:val="left" w:pos="426"/>
        </w:tabs>
        <w:spacing w:before="120" w:after="120" w:line="276" w:lineRule="auto"/>
        <w:jc w:val="both"/>
        <w:rPr>
          <w:rFonts w:ascii="Verdana" w:hAnsi="Verdana"/>
          <w:lang w:val="en-US"/>
        </w:rPr>
      </w:pPr>
      <w:r w:rsidRPr="006140AE">
        <w:rPr>
          <w:rFonts w:ascii="Verdana" w:hAnsi="Verdana"/>
          <w:lang w:val="en-US"/>
        </w:rPr>
        <w:t xml:space="preserve">Knowledge of </w:t>
      </w:r>
      <w:r w:rsidR="00957D8E">
        <w:rPr>
          <w:rFonts w:ascii="Verdana" w:hAnsi="Verdana"/>
          <w:lang w:val="en-US"/>
        </w:rPr>
        <w:t xml:space="preserve">the </w:t>
      </w:r>
      <w:r w:rsidRPr="006140AE">
        <w:rPr>
          <w:rFonts w:ascii="Verdana" w:hAnsi="Verdana"/>
          <w:lang w:val="en-US"/>
        </w:rPr>
        <w:t>media landscape of Ukraine is obligatory;</w:t>
      </w:r>
    </w:p>
    <w:p w14:paraId="53308CBA" w14:textId="77777777" w:rsidR="00DE1686" w:rsidRPr="006140AE" w:rsidRDefault="00DE1686" w:rsidP="00854D64">
      <w:pPr>
        <w:pStyle w:val="ListParagraph"/>
        <w:numPr>
          <w:ilvl w:val="0"/>
          <w:numId w:val="7"/>
        </w:numPr>
        <w:tabs>
          <w:tab w:val="left" w:pos="426"/>
        </w:tabs>
        <w:spacing w:before="120" w:after="120" w:line="276" w:lineRule="auto"/>
        <w:jc w:val="both"/>
        <w:rPr>
          <w:rFonts w:ascii="Verdana" w:hAnsi="Verdana"/>
          <w:lang w:val="en-US"/>
        </w:rPr>
      </w:pPr>
      <w:r w:rsidRPr="006140AE">
        <w:rPr>
          <w:rFonts w:ascii="Verdana" w:hAnsi="Verdana"/>
          <w:lang w:val="en-US"/>
        </w:rPr>
        <w:t>Excellent analytical and communication skills;</w:t>
      </w:r>
    </w:p>
    <w:p w14:paraId="7F4FCB16" w14:textId="03D16496" w:rsidR="00DE1686" w:rsidRPr="006140AE" w:rsidRDefault="00DE1686" w:rsidP="00854D64">
      <w:pPr>
        <w:pStyle w:val="ListParagraph"/>
        <w:numPr>
          <w:ilvl w:val="0"/>
          <w:numId w:val="7"/>
        </w:numPr>
        <w:tabs>
          <w:tab w:val="left" w:pos="426"/>
        </w:tabs>
        <w:spacing w:before="120" w:after="120" w:line="276" w:lineRule="auto"/>
        <w:jc w:val="both"/>
        <w:rPr>
          <w:rFonts w:ascii="Verdana" w:hAnsi="Verdana"/>
          <w:lang w:val="en-US"/>
        </w:rPr>
      </w:pPr>
      <w:r w:rsidRPr="006140AE">
        <w:rPr>
          <w:rFonts w:ascii="Verdana" w:hAnsi="Verdana"/>
          <w:lang w:val="en-US"/>
        </w:rPr>
        <w:t>Previous experience working with/knowledge of anti-corruption reform in Ukraine;</w:t>
      </w:r>
    </w:p>
    <w:p w14:paraId="4A3A3529" w14:textId="5E3B9934" w:rsidR="002128F5" w:rsidRPr="002128F5" w:rsidRDefault="002128F5" w:rsidP="00854D64">
      <w:pPr>
        <w:pStyle w:val="ListParagraph"/>
        <w:numPr>
          <w:ilvl w:val="0"/>
          <w:numId w:val="7"/>
        </w:numPr>
        <w:tabs>
          <w:tab w:val="left" w:pos="426"/>
        </w:tabs>
        <w:spacing w:before="120" w:after="120" w:line="276" w:lineRule="auto"/>
        <w:jc w:val="both"/>
        <w:rPr>
          <w:rFonts w:ascii="Verdana" w:hAnsi="Verdana"/>
          <w:lang w:val="en-US"/>
        </w:rPr>
      </w:pPr>
      <w:r>
        <w:rPr>
          <w:rFonts w:ascii="Verdana" w:hAnsi="Verdana"/>
          <w:color w:val="222222"/>
          <w:shd w:val="clear" w:color="auto" w:fill="FFFFFF"/>
          <w:lang w:val="en-US"/>
        </w:rPr>
        <w:t>K</w:t>
      </w:r>
      <w:proofErr w:type="spellStart"/>
      <w:r w:rsidRPr="002128F5">
        <w:rPr>
          <w:rFonts w:ascii="Verdana" w:hAnsi="Verdana"/>
          <w:color w:val="222222"/>
          <w:shd w:val="clear" w:color="auto" w:fill="FFFFFF"/>
        </w:rPr>
        <w:t>nowledge</w:t>
      </w:r>
      <w:proofErr w:type="spellEnd"/>
      <w:r w:rsidRPr="002128F5">
        <w:rPr>
          <w:rFonts w:ascii="Verdana" w:hAnsi="Verdana"/>
          <w:color w:val="222222"/>
          <w:shd w:val="clear" w:color="auto" w:fill="FFFFFF"/>
        </w:rPr>
        <w:t xml:space="preserve"> </w:t>
      </w:r>
      <w:proofErr w:type="spellStart"/>
      <w:r w:rsidRPr="002128F5">
        <w:rPr>
          <w:rFonts w:ascii="Verdana" w:hAnsi="Verdana"/>
          <w:color w:val="222222"/>
          <w:shd w:val="clear" w:color="auto" w:fill="FFFFFF"/>
        </w:rPr>
        <w:t>of</w:t>
      </w:r>
      <w:proofErr w:type="spellEnd"/>
      <w:r w:rsidRPr="002128F5">
        <w:rPr>
          <w:rFonts w:ascii="Verdana" w:hAnsi="Verdana"/>
          <w:color w:val="222222"/>
          <w:shd w:val="clear" w:color="auto" w:fill="FFFFFF"/>
        </w:rPr>
        <w:t xml:space="preserve"> </w:t>
      </w:r>
      <w:proofErr w:type="spellStart"/>
      <w:r w:rsidRPr="002128F5">
        <w:rPr>
          <w:rFonts w:ascii="Verdana" w:hAnsi="Verdana"/>
          <w:color w:val="222222"/>
          <w:shd w:val="clear" w:color="auto" w:fill="FFFFFF"/>
        </w:rPr>
        <w:t>the</w:t>
      </w:r>
      <w:proofErr w:type="spellEnd"/>
      <w:r w:rsidRPr="002128F5">
        <w:rPr>
          <w:rFonts w:ascii="Verdana" w:hAnsi="Verdana"/>
          <w:color w:val="222222"/>
          <w:shd w:val="clear" w:color="auto" w:fill="FFFFFF"/>
        </w:rPr>
        <w:t xml:space="preserve"> </w:t>
      </w:r>
      <w:proofErr w:type="spellStart"/>
      <w:r w:rsidRPr="002128F5">
        <w:rPr>
          <w:rFonts w:ascii="Verdana" w:hAnsi="Verdana"/>
          <w:color w:val="222222"/>
          <w:shd w:val="clear" w:color="auto" w:fill="FFFFFF"/>
        </w:rPr>
        <w:t>anti</w:t>
      </w:r>
      <w:proofErr w:type="spellEnd"/>
      <w:r w:rsidRPr="002128F5">
        <w:rPr>
          <w:rFonts w:ascii="Verdana" w:hAnsi="Verdana"/>
          <w:color w:val="222222"/>
          <w:shd w:val="clear" w:color="auto" w:fill="FFFFFF"/>
        </w:rPr>
        <w:t xml:space="preserve"> </w:t>
      </w:r>
      <w:proofErr w:type="spellStart"/>
      <w:r w:rsidRPr="002128F5">
        <w:rPr>
          <w:rFonts w:ascii="Verdana" w:hAnsi="Verdana"/>
          <w:color w:val="222222"/>
          <w:shd w:val="clear" w:color="auto" w:fill="FFFFFF"/>
        </w:rPr>
        <w:t>corruption</w:t>
      </w:r>
      <w:proofErr w:type="spellEnd"/>
      <w:r w:rsidRPr="002128F5">
        <w:rPr>
          <w:rFonts w:ascii="Verdana" w:hAnsi="Verdana"/>
          <w:color w:val="222222"/>
          <w:shd w:val="clear" w:color="auto" w:fill="FFFFFF"/>
        </w:rPr>
        <w:t xml:space="preserve"> </w:t>
      </w:r>
      <w:proofErr w:type="spellStart"/>
      <w:r w:rsidRPr="002128F5">
        <w:rPr>
          <w:rFonts w:ascii="Verdana" w:hAnsi="Verdana"/>
          <w:color w:val="222222"/>
          <w:shd w:val="clear" w:color="auto" w:fill="FFFFFF"/>
        </w:rPr>
        <w:t>institutions</w:t>
      </w:r>
      <w:proofErr w:type="spellEnd"/>
      <w:r w:rsidRPr="002128F5">
        <w:rPr>
          <w:rFonts w:ascii="Verdana" w:hAnsi="Verdana"/>
          <w:color w:val="222222"/>
          <w:shd w:val="clear" w:color="auto" w:fill="FFFFFF"/>
        </w:rPr>
        <w:t xml:space="preserve"> </w:t>
      </w:r>
      <w:proofErr w:type="spellStart"/>
      <w:r w:rsidRPr="002128F5">
        <w:rPr>
          <w:rFonts w:ascii="Verdana" w:hAnsi="Verdana"/>
          <w:color w:val="222222"/>
          <w:shd w:val="clear" w:color="auto" w:fill="FFFFFF"/>
        </w:rPr>
        <w:t>and</w:t>
      </w:r>
      <w:proofErr w:type="spellEnd"/>
      <w:r w:rsidRPr="002128F5">
        <w:rPr>
          <w:rFonts w:ascii="Verdana" w:hAnsi="Verdana"/>
          <w:color w:val="222222"/>
          <w:shd w:val="clear" w:color="auto" w:fill="FFFFFF"/>
        </w:rPr>
        <w:t xml:space="preserve"> </w:t>
      </w:r>
      <w:proofErr w:type="spellStart"/>
      <w:r w:rsidRPr="002128F5">
        <w:rPr>
          <w:rFonts w:ascii="Verdana" w:hAnsi="Verdana"/>
          <w:color w:val="222222"/>
          <w:shd w:val="clear" w:color="auto" w:fill="FFFFFF"/>
        </w:rPr>
        <w:t>their</w:t>
      </w:r>
      <w:proofErr w:type="spellEnd"/>
      <w:r w:rsidRPr="002128F5">
        <w:rPr>
          <w:rFonts w:ascii="Verdana" w:hAnsi="Verdana"/>
          <w:color w:val="222222"/>
          <w:shd w:val="clear" w:color="auto" w:fill="FFFFFF"/>
        </w:rPr>
        <w:t xml:space="preserve"> </w:t>
      </w:r>
      <w:proofErr w:type="spellStart"/>
      <w:r w:rsidRPr="002128F5">
        <w:rPr>
          <w:rFonts w:ascii="Verdana" w:hAnsi="Verdana"/>
          <w:color w:val="222222"/>
          <w:shd w:val="clear" w:color="auto" w:fill="FFFFFF"/>
        </w:rPr>
        <w:t>challenges</w:t>
      </w:r>
      <w:proofErr w:type="spellEnd"/>
      <w:r w:rsidRPr="002128F5">
        <w:rPr>
          <w:rFonts w:ascii="Verdana" w:hAnsi="Verdana"/>
          <w:color w:val="222222"/>
          <w:shd w:val="clear" w:color="auto" w:fill="FFFFFF"/>
        </w:rPr>
        <w:t xml:space="preserve"> </w:t>
      </w:r>
      <w:proofErr w:type="spellStart"/>
      <w:r w:rsidRPr="002128F5">
        <w:rPr>
          <w:rFonts w:ascii="Verdana" w:hAnsi="Verdana"/>
          <w:color w:val="222222"/>
          <w:shd w:val="clear" w:color="auto" w:fill="FFFFFF"/>
        </w:rPr>
        <w:t>in</w:t>
      </w:r>
      <w:proofErr w:type="spellEnd"/>
      <w:r w:rsidRPr="002128F5">
        <w:rPr>
          <w:rFonts w:ascii="Verdana" w:hAnsi="Verdana"/>
          <w:color w:val="222222"/>
          <w:shd w:val="clear" w:color="auto" w:fill="FFFFFF"/>
        </w:rPr>
        <w:t xml:space="preserve"> </w:t>
      </w:r>
      <w:proofErr w:type="spellStart"/>
      <w:r w:rsidRPr="002128F5">
        <w:rPr>
          <w:rFonts w:ascii="Verdana" w:hAnsi="Verdana"/>
          <w:color w:val="222222"/>
          <w:shd w:val="clear" w:color="auto" w:fill="FFFFFF"/>
        </w:rPr>
        <w:t>terms</w:t>
      </w:r>
      <w:proofErr w:type="spellEnd"/>
      <w:r w:rsidRPr="002128F5">
        <w:rPr>
          <w:rFonts w:ascii="Verdana" w:hAnsi="Verdana"/>
          <w:color w:val="222222"/>
          <w:shd w:val="clear" w:color="auto" w:fill="FFFFFF"/>
        </w:rPr>
        <w:t xml:space="preserve"> </w:t>
      </w:r>
      <w:proofErr w:type="spellStart"/>
      <w:r w:rsidRPr="002128F5">
        <w:rPr>
          <w:rFonts w:ascii="Verdana" w:hAnsi="Verdana"/>
          <w:color w:val="222222"/>
          <w:shd w:val="clear" w:color="auto" w:fill="FFFFFF"/>
        </w:rPr>
        <w:t>of</w:t>
      </w:r>
      <w:proofErr w:type="spellEnd"/>
      <w:r w:rsidRPr="002128F5">
        <w:rPr>
          <w:rFonts w:ascii="Verdana" w:hAnsi="Verdana"/>
          <w:color w:val="222222"/>
          <w:shd w:val="clear" w:color="auto" w:fill="FFFFFF"/>
        </w:rPr>
        <w:t xml:space="preserve"> </w:t>
      </w:r>
      <w:proofErr w:type="spellStart"/>
      <w:r w:rsidRPr="002128F5">
        <w:rPr>
          <w:rFonts w:ascii="Verdana" w:hAnsi="Verdana"/>
          <w:color w:val="222222"/>
          <w:shd w:val="clear" w:color="auto" w:fill="FFFFFF"/>
        </w:rPr>
        <w:t>communication</w:t>
      </w:r>
      <w:proofErr w:type="spellEnd"/>
      <w:r w:rsidRPr="002128F5">
        <w:rPr>
          <w:rFonts w:ascii="Verdana" w:hAnsi="Verdana"/>
          <w:color w:val="222222"/>
          <w:shd w:val="clear" w:color="auto" w:fill="FFFFFF"/>
        </w:rPr>
        <w:t xml:space="preserve"> </w:t>
      </w:r>
      <w:proofErr w:type="spellStart"/>
      <w:r w:rsidRPr="002128F5">
        <w:rPr>
          <w:rFonts w:ascii="Verdana" w:hAnsi="Verdana"/>
          <w:color w:val="222222"/>
          <w:shd w:val="clear" w:color="auto" w:fill="FFFFFF"/>
        </w:rPr>
        <w:t>and</w:t>
      </w:r>
      <w:proofErr w:type="spellEnd"/>
      <w:r w:rsidRPr="002128F5">
        <w:rPr>
          <w:rFonts w:ascii="Verdana" w:hAnsi="Verdana"/>
          <w:color w:val="222222"/>
          <w:shd w:val="clear" w:color="auto" w:fill="FFFFFF"/>
        </w:rPr>
        <w:t xml:space="preserve"> </w:t>
      </w:r>
      <w:proofErr w:type="spellStart"/>
      <w:r w:rsidRPr="002128F5">
        <w:rPr>
          <w:rFonts w:ascii="Verdana" w:hAnsi="Verdana"/>
          <w:color w:val="222222"/>
          <w:shd w:val="clear" w:color="auto" w:fill="FFFFFF"/>
        </w:rPr>
        <w:t>media</w:t>
      </w:r>
      <w:proofErr w:type="spellEnd"/>
    </w:p>
    <w:p w14:paraId="3058EF32" w14:textId="4FCEC3CB" w:rsidR="00DE1686" w:rsidRPr="006140AE" w:rsidRDefault="00DE1686" w:rsidP="00854D64">
      <w:pPr>
        <w:pStyle w:val="ListParagraph"/>
        <w:numPr>
          <w:ilvl w:val="0"/>
          <w:numId w:val="7"/>
        </w:numPr>
        <w:tabs>
          <w:tab w:val="left" w:pos="426"/>
        </w:tabs>
        <w:spacing w:before="120" w:after="120" w:line="276" w:lineRule="auto"/>
        <w:jc w:val="both"/>
        <w:rPr>
          <w:rFonts w:ascii="Verdana" w:hAnsi="Verdana"/>
          <w:lang w:val="en-US"/>
        </w:rPr>
      </w:pPr>
      <w:r w:rsidRPr="006140AE">
        <w:rPr>
          <w:rFonts w:ascii="Verdana" w:hAnsi="Verdana"/>
          <w:lang w:val="en-US"/>
        </w:rPr>
        <w:t>Fluency in written and oral Ukrainian and English.</w:t>
      </w:r>
    </w:p>
    <w:p w14:paraId="5363CB8A" w14:textId="77777777" w:rsidR="00416682" w:rsidRPr="006140AE" w:rsidRDefault="00416682" w:rsidP="00416682">
      <w:pPr>
        <w:pStyle w:val="ListParagraph"/>
        <w:tabs>
          <w:tab w:val="left" w:pos="426"/>
        </w:tabs>
        <w:spacing w:before="120" w:after="120" w:line="276" w:lineRule="auto"/>
        <w:jc w:val="both"/>
        <w:rPr>
          <w:rFonts w:ascii="Verdana" w:hAnsi="Verdana"/>
          <w:lang w:val="en-US"/>
        </w:rPr>
      </w:pPr>
    </w:p>
    <w:p w14:paraId="32B4421A" w14:textId="70319A63" w:rsidR="00227B04" w:rsidRPr="006140AE" w:rsidRDefault="00227B04" w:rsidP="00854D64">
      <w:pPr>
        <w:pStyle w:val="ListParagraph"/>
        <w:numPr>
          <w:ilvl w:val="0"/>
          <w:numId w:val="2"/>
        </w:numPr>
        <w:tabs>
          <w:tab w:val="left" w:pos="426"/>
        </w:tabs>
        <w:spacing w:before="120" w:after="120" w:line="276" w:lineRule="auto"/>
        <w:jc w:val="both"/>
        <w:rPr>
          <w:rFonts w:ascii="Verdana" w:hAnsi="Verdana"/>
          <w:b/>
          <w:bCs/>
          <w:lang w:val="en-US"/>
        </w:rPr>
      </w:pPr>
      <w:r w:rsidRPr="006140AE">
        <w:rPr>
          <w:rFonts w:ascii="Verdana" w:hAnsi="Verdana"/>
          <w:b/>
          <w:bCs/>
          <w:lang w:val="en-US"/>
        </w:rPr>
        <w:t>Monitoring and evaluation</w:t>
      </w:r>
    </w:p>
    <w:p w14:paraId="4858BD08" w14:textId="77777777" w:rsidR="00227B04" w:rsidRPr="006140AE" w:rsidRDefault="00227B04" w:rsidP="006E447A">
      <w:pPr>
        <w:spacing w:before="120" w:after="120" w:line="276" w:lineRule="auto"/>
        <w:jc w:val="both"/>
        <w:rPr>
          <w:rFonts w:ascii="Verdana" w:hAnsi="Verdana"/>
          <w:color w:val="000000" w:themeColor="text1"/>
          <w:u w:val="single"/>
          <w:lang w:val="en-US"/>
        </w:rPr>
      </w:pPr>
      <w:r w:rsidRPr="006140AE">
        <w:rPr>
          <w:rFonts w:ascii="Verdana" w:hAnsi="Verdana"/>
          <w:color w:val="000000" w:themeColor="text1"/>
          <w:u w:val="single"/>
          <w:lang w:val="en-US"/>
        </w:rPr>
        <w:t>Definition of indicators</w:t>
      </w:r>
    </w:p>
    <w:p w14:paraId="0F58B0BA" w14:textId="22D053FA" w:rsidR="00227B04" w:rsidRPr="006140AE" w:rsidRDefault="00227B04" w:rsidP="006E447A">
      <w:pPr>
        <w:spacing w:before="120" w:after="120" w:line="276" w:lineRule="auto"/>
        <w:jc w:val="both"/>
        <w:rPr>
          <w:rFonts w:ascii="Verdana" w:hAnsi="Verdana"/>
          <w:color w:val="000000" w:themeColor="text1"/>
          <w:lang w:val="en-US"/>
        </w:rPr>
      </w:pPr>
      <w:r w:rsidRPr="006140AE">
        <w:rPr>
          <w:rFonts w:ascii="Verdana" w:hAnsi="Verdana"/>
          <w:color w:val="000000" w:themeColor="text1"/>
          <w:lang w:val="en-US"/>
        </w:rPr>
        <w:t xml:space="preserve">The </w:t>
      </w:r>
      <w:r w:rsidR="00E9039C" w:rsidRPr="00E9039C">
        <w:rPr>
          <w:rFonts w:ascii="Verdana" w:hAnsi="Verdana"/>
          <w:color w:val="000000" w:themeColor="text1"/>
          <w:lang w:val="en-US"/>
        </w:rPr>
        <w:t>contractor's performance will be judged upon reaching this contract's purpose and</w:t>
      </w:r>
      <w:r w:rsidRPr="006140AE">
        <w:rPr>
          <w:rFonts w:ascii="Verdana" w:hAnsi="Verdana"/>
          <w:color w:val="000000" w:themeColor="text1"/>
          <w:lang w:val="en-US"/>
        </w:rPr>
        <w:t xml:space="preserve"> obtaining its results, as indicated in the sections "Objective" and "Expected Deliverables" herein respectively. Moreover, the performance of the contractors will be judged upon </w:t>
      </w:r>
      <w:r w:rsidR="00957D8E">
        <w:rPr>
          <w:rFonts w:ascii="Verdana" w:hAnsi="Verdana"/>
          <w:color w:val="000000" w:themeColor="text1"/>
          <w:lang w:val="en-US"/>
        </w:rPr>
        <w:t xml:space="preserve">the </w:t>
      </w:r>
      <w:r w:rsidRPr="006140AE">
        <w:rPr>
          <w:rFonts w:ascii="Verdana" w:hAnsi="Verdana"/>
          <w:color w:val="000000" w:themeColor="text1"/>
          <w:lang w:val="en-US"/>
        </w:rPr>
        <w:t>successful implementation of all the specific activities indicated above.</w:t>
      </w:r>
    </w:p>
    <w:p w14:paraId="58809AB9" w14:textId="77777777" w:rsidR="00227B04" w:rsidRPr="006140AE" w:rsidRDefault="00227B04" w:rsidP="006E447A">
      <w:pPr>
        <w:spacing w:before="120" w:after="120" w:line="276" w:lineRule="auto"/>
        <w:jc w:val="both"/>
        <w:rPr>
          <w:rFonts w:ascii="Verdana" w:hAnsi="Verdana"/>
          <w:color w:val="000000" w:themeColor="text1"/>
          <w:u w:val="single"/>
          <w:lang w:val="en-US"/>
        </w:rPr>
      </w:pPr>
      <w:r w:rsidRPr="006140AE">
        <w:rPr>
          <w:rFonts w:ascii="Verdana" w:hAnsi="Verdana"/>
          <w:color w:val="000000" w:themeColor="text1"/>
          <w:u w:val="single"/>
          <w:lang w:val="en-US"/>
        </w:rPr>
        <w:t>Special requirements</w:t>
      </w:r>
    </w:p>
    <w:p w14:paraId="58BC8C2A" w14:textId="77777777" w:rsidR="00227B04" w:rsidRPr="006140AE" w:rsidRDefault="00227B04" w:rsidP="006E447A">
      <w:pPr>
        <w:spacing w:before="120" w:after="120" w:line="276" w:lineRule="auto"/>
        <w:jc w:val="both"/>
        <w:rPr>
          <w:rFonts w:ascii="Verdana" w:hAnsi="Verdana"/>
          <w:color w:val="000000" w:themeColor="text1"/>
          <w:lang w:val="en-US"/>
        </w:rPr>
      </w:pPr>
      <w:r w:rsidRPr="006140AE">
        <w:rPr>
          <w:rFonts w:ascii="Verdana" w:hAnsi="Verdana"/>
          <w:color w:val="000000" w:themeColor="text1"/>
          <w:lang w:val="en-US"/>
        </w:rPr>
        <w:t>By signing the contract, the contractors agree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14:paraId="545A02BF" w14:textId="77777777" w:rsidR="00227B04" w:rsidRPr="006140AE" w:rsidRDefault="00227B04" w:rsidP="006E447A">
      <w:pPr>
        <w:spacing w:before="120" w:after="120" w:line="276" w:lineRule="auto"/>
        <w:jc w:val="both"/>
        <w:rPr>
          <w:rFonts w:ascii="Verdana" w:hAnsi="Verdana"/>
          <w:color w:val="000000" w:themeColor="text1"/>
          <w:lang w:val="en-US"/>
        </w:rPr>
      </w:pPr>
      <w:r w:rsidRPr="006140AE">
        <w:rPr>
          <w:rFonts w:ascii="Verdana" w:hAnsi="Verdana"/>
          <w:color w:val="000000" w:themeColor="text1"/>
          <w:lang w:val="en-US"/>
        </w:rPr>
        <w:t xml:space="preserve">The contractor reports to the EUACI. The contractor shall be briefed prior to starting with the assignment. The contractor shall de-brief the EUACI prior to </w:t>
      </w:r>
      <w:proofErr w:type="spellStart"/>
      <w:r w:rsidRPr="006140AE">
        <w:rPr>
          <w:rFonts w:ascii="Verdana" w:hAnsi="Verdana"/>
          <w:color w:val="000000" w:themeColor="text1"/>
          <w:lang w:val="en-US"/>
        </w:rPr>
        <w:t>finalising</w:t>
      </w:r>
      <w:proofErr w:type="spellEnd"/>
      <w:r w:rsidRPr="006140AE">
        <w:rPr>
          <w:rFonts w:ascii="Verdana" w:hAnsi="Verdana"/>
          <w:color w:val="000000" w:themeColor="text1"/>
          <w:lang w:val="en-US"/>
        </w:rPr>
        <w:t xml:space="preserve"> the assignment.</w:t>
      </w:r>
    </w:p>
    <w:p w14:paraId="1C282AE9" w14:textId="66493EBA" w:rsidR="00227B04" w:rsidRPr="006140AE" w:rsidRDefault="00227B04" w:rsidP="006E447A">
      <w:pPr>
        <w:spacing w:before="120" w:after="120" w:line="276" w:lineRule="auto"/>
        <w:jc w:val="both"/>
        <w:rPr>
          <w:rFonts w:ascii="Verdana" w:hAnsi="Verdana"/>
          <w:color w:val="000000" w:themeColor="text1"/>
          <w:lang w:val="en-US"/>
        </w:rPr>
      </w:pPr>
      <w:r w:rsidRPr="006140AE">
        <w:rPr>
          <w:rFonts w:ascii="Verdana" w:hAnsi="Verdana"/>
          <w:color w:val="000000" w:themeColor="text1"/>
          <w:lang w:val="en-US"/>
        </w:rPr>
        <w:t>The contractor shall immediately inform the EUACI after 50% and again after 75% use of the overall foreseen working days under this contract.</w:t>
      </w:r>
    </w:p>
    <w:p w14:paraId="0DA423F4" w14:textId="442DC66C" w:rsidR="00D5287F" w:rsidRPr="006140AE" w:rsidRDefault="00E7129D" w:rsidP="00854D64">
      <w:pPr>
        <w:pStyle w:val="Heading1"/>
        <w:numPr>
          <w:ilvl w:val="0"/>
          <w:numId w:val="2"/>
        </w:numPr>
        <w:spacing w:before="240" w:after="240" w:line="276" w:lineRule="auto"/>
        <w:ind w:left="0" w:firstLine="0"/>
        <w:rPr>
          <w:rFonts w:ascii="Verdana" w:eastAsia="Calibri" w:hAnsi="Verdana"/>
          <w:color w:val="000000" w:themeColor="text1"/>
          <w:sz w:val="24"/>
          <w:szCs w:val="24"/>
          <w:lang w:val="en-US"/>
        </w:rPr>
      </w:pPr>
      <w:r w:rsidRPr="006140AE">
        <w:rPr>
          <w:rFonts w:ascii="Verdana" w:eastAsia="Calibri" w:hAnsi="Verdana"/>
          <w:color w:val="000000" w:themeColor="text1"/>
          <w:sz w:val="24"/>
          <w:szCs w:val="24"/>
          <w:lang w:val="en-US"/>
        </w:rPr>
        <w:t>Bidding details</w:t>
      </w:r>
    </w:p>
    <w:p w14:paraId="0575F49D" w14:textId="616AB4DF" w:rsidR="00A80591" w:rsidRPr="006140AE" w:rsidRDefault="00A80591" w:rsidP="004751D7">
      <w:pPr>
        <w:spacing w:before="120" w:after="120" w:line="276" w:lineRule="auto"/>
        <w:jc w:val="both"/>
        <w:rPr>
          <w:rFonts w:ascii="Verdana" w:hAnsi="Verdana"/>
          <w:color w:val="000000" w:themeColor="text1"/>
          <w:lang w:val="en-US"/>
        </w:rPr>
      </w:pPr>
      <w:r w:rsidRPr="006140AE">
        <w:rPr>
          <w:rFonts w:ascii="Verdana" w:hAnsi="Verdana"/>
          <w:color w:val="000000" w:themeColor="text1"/>
          <w:lang w:val="en-US"/>
        </w:rPr>
        <w:t>The bidder must submit the following information to be considered:</w:t>
      </w:r>
    </w:p>
    <w:p w14:paraId="44605F11" w14:textId="387D52B1" w:rsidR="00CB2C23" w:rsidRPr="006140AE" w:rsidRDefault="00CB2C23" w:rsidP="00854D64">
      <w:pPr>
        <w:pStyle w:val="ListParagraph"/>
        <w:numPr>
          <w:ilvl w:val="0"/>
          <w:numId w:val="1"/>
        </w:numPr>
        <w:spacing w:before="120" w:after="120" w:line="276" w:lineRule="auto"/>
        <w:ind w:left="0" w:firstLine="426"/>
        <w:contextualSpacing w:val="0"/>
        <w:jc w:val="both"/>
        <w:rPr>
          <w:rFonts w:ascii="Verdana" w:hAnsi="Verdana"/>
          <w:color w:val="000000" w:themeColor="text1"/>
          <w:lang w:val="en-US"/>
        </w:rPr>
      </w:pPr>
      <w:r w:rsidRPr="006140AE">
        <w:rPr>
          <w:rFonts w:ascii="Verdana" w:hAnsi="Verdana"/>
          <w:color w:val="000000" w:themeColor="text1"/>
          <w:lang w:val="en-US"/>
        </w:rPr>
        <w:t>The CV</w:t>
      </w:r>
      <w:r w:rsidR="00837B87">
        <w:rPr>
          <w:rFonts w:ascii="Verdana" w:hAnsi="Verdana"/>
          <w:color w:val="000000" w:themeColor="text1"/>
          <w:lang w:val="en-US"/>
        </w:rPr>
        <w:t>;</w:t>
      </w:r>
    </w:p>
    <w:p w14:paraId="2632ABB2" w14:textId="2F714319" w:rsidR="00CB2C23" w:rsidRDefault="00E25B09" w:rsidP="00854D64">
      <w:pPr>
        <w:pStyle w:val="ListParagraph"/>
        <w:numPr>
          <w:ilvl w:val="0"/>
          <w:numId w:val="1"/>
        </w:numPr>
        <w:spacing w:before="120" w:after="120" w:line="276" w:lineRule="auto"/>
        <w:ind w:left="0" w:firstLine="426"/>
        <w:contextualSpacing w:val="0"/>
        <w:jc w:val="both"/>
        <w:rPr>
          <w:rFonts w:ascii="Verdana" w:hAnsi="Verdana"/>
          <w:color w:val="000000" w:themeColor="text1"/>
          <w:lang w:val="en-US"/>
        </w:rPr>
      </w:pPr>
      <w:r w:rsidRPr="006140AE">
        <w:rPr>
          <w:rFonts w:ascii="Verdana" w:hAnsi="Verdana"/>
          <w:color w:val="000000" w:themeColor="text1"/>
          <w:lang w:val="en-US"/>
        </w:rPr>
        <w:t>A list of</w:t>
      </w:r>
      <w:r w:rsidR="00531109" w:rsidRPr="006140AE">
        <w:rPr>
          <w:rFonts w:ascii="Verdana" w:hAnsi="Verdana"/>
          <w:color w:val="000000" w:themeColor="text1"/>
          <w:lang w:val="en-US"/>
        </w:rPr>
        <w:t xml:space="preserve"> similar</w:t>
      </w:r>
      <w:r w:rsidRPr="006140AE">
        <w:rPr>
          <w:rFonts w:ascii="Verdana" w:hAnsi="Verdana"/>
          <w:color w:val="000000" w:themeColor="text1"/>
          <w:lang w:val="en-US"/>
        </w:rPr>
        <w:t xml:space="preserve"> assignments, executed in the last five years</w:t>
      </w:r>
      <w:r w:rsidR="00837B87">
        <w:rPr>
          <w:rFonts w:ascii="Verdana" w:hAnsi="Verdana"/>
          <w:color w:val="000000" w:themeColor="text1"/>
          <w:lang w:val="en-US"/>
        </w:rPr>
        <w:t>;</w:t>
      </w:r>
    </w:p>
    <w:p w14:paraId="2727DC71" w14:textId="42B1D890" w:rsidR="002128F5" w:rsidRPr="006140AE" w:rsidRDefault="002128F5" w:rsidP="00854D64">
      <w:pPr>
        <w:pStyle w:val="ListParagraph"/>
        <w:numPr>
          <w:ilvl w:val="0"/>
          <w:numId w:val="1"/>
        </w:numPr>
        <w:spacing w:before="120" w:after="120" w:line="276" w:lineRule="auto"/>
        <w:ind w:left="0" w:firstLine="426"/>
        <w:contextualSpacing w:val="0"/>
        <w:jc w:val="both"/>
        <w:rPr>
          <w:rFonts w:ascii="Verdana" w:hAnsi="Verdana"/>
          <w:color w:val="000000" w:themeColor="text1"/>
          <w:lang w:val="en-US"/>
        </w:rPr>
      </w:pPr>
      <w:r>
        <w:rPr>
          <w:rFonts w:ascii="Verdana" w:hAnsi="Verdana"/>
          <w:color w:val="000000" w:themeColor="text1"/>
          <w:lang w:val="en-US"/>
        </w:rPr>
        <w:t xml:space="preserve">Memo </w:t>
      </w:r>
      <w:r w:rsidRPr="002128F5">
        <w:rPr>
          <w:rFonts w:ascii="Verdana" w:hAnsi="Verdana"/>
          <w:color w:val="000000" w:themeColor="text1"/>
          <w:lang w:val="en-US"/>
        </w:rPr>
        <w:t>on the approach to fulfilling this TOR</w:t>
      </w:r>
      <w:r>
        <w:rPr>
          <w:rFonts w:ascii="Verdana" w:hAnsi="Verdana"/>
          <w:color w:val="000000" w:themeColor="text1"/>
          <w:lang w:val="en-US"/>
        </w:rPr>
        <w:t xml:space="preserve"> (two pages maximum)</w:t>
      </w:r>
    </w:p>
    <w:p w14:paraId="51F90C5B" w14:textId="1BB1B520" w:rsidR="00BC18A6" w:rsidRPr="006140AE" w:rsidRDefault="00531109" w:rsidP="00854D64">
      <w:pPr>
        <w:pStyle w:val="ListParagraph"/>
        <w:numPr>
          <w:ilvl w:val="0"/>
          <w:numId w:val="1"/>
        </w:numPr>
        <w:spacing w:before="120" w:after="120" w:line="276" w:lineRule="auto"/>
        <w:ind w:left="0" w:firstLine="426"/>
        <w:contextualSpacing w:val="0"/>
        <w:jc w:val="both"/>
        <w:rPr>
          <w:rFonts w:ascii="Verdana" w:hAnsi="Verdana"/>
          <w:color w:val="000000" w:themeColor="text1"/>
          <w:lang w:val="en-US"/>
        </w:rPr>
      </w:pPr>
      <w:r w:rsidRPr="006140AE">
        <w:rPr>
          <w:rFonts w:ascii="Verdana" w:hAnsi="Verdana"/>
          <w:color w:val="000000" w:themeColor="text1"/>
          <w:lang w:val="en-US"/>
        </w:rPr>
        <w:t>B</w:t>
      </w:r>
      <w:r w:rsidR="00316F28" w:rsidRPr="006140AE">
        <w:rPr>
          <w:rFonts w:ascii="Verdana" w:hAnsi="Verdana"/>
          <w:color w:val="000000" w:themeColor="text1"/>
          <w:lang w:val="en-US"/>
        </w:rPr>
        <w:t>udget for the services in EUR, inclusive of all t</w:t>
      </w:r>
      <w:r w:rsidR="006C4908" w:rsidRPr="006140AE">
        <w:rPr>
          <w:rFonts w:ascii="Verdana" w:hAnsi="Verdana"/>
          <w:color w:val="000000" w:themeColor="text1"/>
          <w:lang w:val="en-US"/>
        </w:rPr>
        <w:t>axes</w:t>
      </w:r>
      <w:r w:rsidR="000B48BC">
        <w:rPr>
          <w:rFonts w:ascii="Verdana" w:hAnsi="Verdana"/>
          <w:color w:val="000000" w:themeColor="text1"/>
        </w:rPr>
        <w:t xml:space="preserve"> </w:t>
      </w:r>
      <w:r w:rsidR="006C4908" w:rsidRPr="006140AE">
        <w:rPr>
          <w:rFonts w:ascii="Verdana" w:hAnsi="Verdana"/>
          <w:color w:val="000000" w:themeColor="text1"/>
          <w:lang w:val="en-US"/>
        </w:rPr>
        <w:t>or other such charges.</w:t>
      </w:r>
    </w:p>
    <w:p w14:paraId="29827E96" w14:textId="6DC39121" w:rsidR="00B86763" w:rsidRPr="006140AE" w:rsidRDefault="00B86763" w:rsidP="00854D64">
      <w:pPr>
        <w:pStyle w:val="Heading1"/>
        <w:numPr>
          <w:ilvl w:val="0"/>
          <w:numId w:val="2"/>
        </w:numPr>
        <w:spacing w:before="240" w:after="240" w:line="276" w:lineRule="auto"/>
        <w:ind w:left="0" w:firstLine="0"/>
        <w:rPr>
          <w:rFonts w:ascii="Verdana" w:eastAsia="Calibri" w:hAnsi="Verdana"/>
          <w:color w:val="000000" w:themeColor="text1"/>
          <w:sz w:val="24"/>
          <w:szCs w:val="24"/>
          <w:lang w:val="en-US"/>
        </w:rPr>
      </w:pPr>
      <w:r w:rsidRPr="006140AE">
        <w:rPr>
          <w:rFonts w:ascii="Verdana" w:eastAsia="Calibri" w:hAnsi="Verdana"/>
          <w:color w:val="000000" w:themeColor="text1"/>
          <w:sz w:val="24"/>
          <w:szCs w:val="24"/>
          <w:lang w:val="en-US"/>
        </w:rPr>
        <w:lastRenderedPageBreak/>
        <w:t>How to apply</w:t>
      </w:r>
    </w:p>
    <w:p w14:paraId="0308A078" w14:textId="6168F248" w:rsidR="00B86763" w:rsidRPr="006140AE" w:rsidRDefault="006F27CF" w:rsidP="000B48BC">
      <w:pPr>
        <w:widowControl w:val="0"/>
        <w:pBdr>
          <w:top w:val="nil"/>
          <w:left w:val="nil"/>
          <w:bottom w:val="nil"/>
          <w:right w:val="nil"/>
          <w:between w:val="nil"/>
        </w:pBdr>
        <w:spacing w:before="120" w:after="120" w:line="276" w:lineRule="auto"/>
        <w:jc w:val="both"/>
        <w:rPr>
          <w:rFonts w:ascii="Verdana" w:eastAsia="Verdana" w:hAnsi="Verdana" w:cs="Verdana"/>
          <w:bCs/>
          <w:color w:val="000000" w:themeColor="text1"/>
          <w:lang w:val="en-US"/>
        </w:rPr>
      </w:pPr>
      <w:bookmarkStart w:id="2" w:name="_Hlk61616088"/>
      <w:r w:rsidRPr="006140AE">
        <w:rPr>
          <w:rFonts w:ascii="Verdana" w:eastAsia="Verdana" w:hAnsi="Verdana" w:cs="Verdana"/>
          <w:bCs/>
          <w:color w:val="000000" w:themeColor="text1"/>
          <w:lang w:val="en-US"/>
        </w:rPr>
        <w:t xml:space="preserve">The deadline </w:t>
      </w:r>
      <w:r w:rsidR="00B86763" w:rsidRPr="006140AE">
        <w:rPr>
          <w:rFonts w:ascii="Verdana" w:eastAsia="Verdana" w:hAnsi="Verdana" w:cs="Verdana"/>
          <w:bCs/>
          <w:color w:val="000000" w:themeColor="text1"/>
          <w:lang w:val="en-US"/>
        </w:rPr>
        <w:t xml:space="preserve">for submitting the proposals </w:t>
      </w:r>
      <w:r w:rsidR="009500C1" w:rsidRPr="006140AE">
        <w:rPr>
          <w:rFonts w:ascii="Verdana" w:eastAsia="Verdana" w:hAnsi="Verdana" w:cs="Verdana"/>
          <w:bCs/>
          <w:color w:val="000000" w:themeColor="text1"/>
          <w:lang w:val="en-US"/>
        </w:rPr>
        <w:t xml:space="preserve">is </w:t>
      </w:r>
      <w:r w:rsidR="004564C3">
        <w:rPr>
          <w:rFonts w:ascii="Verdana" w:eastAsia="Verdana" w:hAnsi="Verdana" w:cs="Verdana"/>
          <w:bCs/>
          <w:color w:val="000000" w:themeColor="text1"/>
        </w:rPr>
        <w:t>13</w:t>
      </w:r>
      <w:r w:rsidR="00854D64">
        <w:rPr>
          <w:rFonts w:ascii="Verdana" w:eastAsia="Verdana" w:hAnsi="Verdana" w:cs="Verdana"/>
          <w:bCs/>
          <w:color w:val="000000" w:themeColor="text1"/>
          <w:lang w:val="en-US"/>
        </w:rPr>
        <w:t xml:space="preserve"> March</w:t>
      </w:r>
      <w:r w:rsidR="00D70F2A">
        <w:rPr>
          <w:rFonts w:ascii="Verdana" w:eastAsia="Verdana" w:hAnsi="Verdana" w:cs="Verdana"/>
          <w:bCs/>
          <w:color w:val="000000" w:themeColor="text1"/>
          <w:lang w:val="en-US"/>
        </w:rPr>
        <w:t xml:space="preserve"> 2023</w:t>
      </w:r>
      <w:r w:rsidR="00B86763" w:rsidRPr="006140AE">
        <w:rPr>
          <w:rFonts w:ascii="Verdana" w:eastAsia="Verdana" w:hAnsi="Verdana" w:cs="Verdana"/>
          <w:bCs/>
          <w:color w:val="000000" w:themeColor="text1"/>
          <w:lang w:val="en-US"/>
        </w:rPr>
        <w:t xml:space="preserve">, 18:00 Kyiv time. </w:t>
      </w:r>
    </w:p>
    <w:p w14:paraId="7D00BCEF" w14:textId="5F86FBE0" w:rsidR="00B86763" w:rsidRPr="006140AE" w:rsidRDefault="00B86763" w:rsidP="000B48BC">
      <w:pPr>
        <w:widowControl w:val="0"/>
        <w:pBdr>
          <w:top w:val="nil"/>
          <w:left w:val="nil"/>
          <w:bottom w:val="nil"/>
          <w:right w:val="nil"/>
          <w:between w:val="nil"/>
        </w:pBdr>
        <w:spacing w:before="120" w:after="120" w:line="276" w:lineRule="auto"/>
        <w:ind w:right="1033"/>
        <w:jc w:val="both"/>
        <w:rPr>
          <w:rFonts w:ascii="Verdana" w:hAnsi="Verdana"/>
          <w:bCs/>
          <w:color w:val="000000" w:themeColor="text1"/>
          <w:lang w:val="en-US"/>
        </w:rPr>
      </w:pPr>
      <w:r w:rsidRPr="006140AE">
        <w:rPr>
          <w:rFonts w:ascii="Verdana" w:eastAsia="Verdana" w:hAnsi="Verdana" w:cs="Verdana"/>
          <w:bCs/>
          <w:color w:val="000000" w:themeColor="text1"/>
          <w:lang w:val="en-US"/>
        </w:rPr>
        <w:t xml:space="preserve">The proposals shall be submitted within the above deadline to </w:t>
      </w:r>
      <w:r w:rsidR="00D70F2A">
        <w:rPr>
          <w:rFonts w:ascii="Verdana" w:eastAsia="Verdana" w:hAnsi="Verdana" w:cs="Verdana"/>
          <w:bCs/>
          <w:color w:val="000000" w:themeColor="text1"/>
          <w:lang w:val="en-US"/>
        </w:rPr>
        <w:t>yanryz</w:t>
      </w:r>
      <w:r w:rsidR="00B30A52" w:rsidRPr="006140AE">
        <w:rPr>
          <w:rFonts w:ascii="Verdana" w:eastAsia="Verdana" w:hAnsi="Verdana" w:cs="Verdana"/>
          <w:bCs/>
          <w:color w:val="000000" w:themeColor="text1"/>
          <w:u w:val="single"/>
          <w:lang w:val="en-US"/>
        </w:rPr>
        <w:t>@u</w:t>
      </w:r>
      <w:r w:rsidR="00531109" w:rsidRPr="006140AE">
        <w:rPr>
          <w:rFonts w:ascii="Verdana" w:eastAsia="Verdana" w:hAnsi="Verdana" w:cs="Verdana"/>
          <w:bCs/>
          <w:color w:val="000000" w:themeColor="text1"/>
          <w:u w:val="single"/>
          <w:lang w:val="en-US"/>
        </w:rPr>
        <w:t>m.dk</w:t>
      </w:r>
      <w:r w:rsidRPr="006140AE">
        <w:rPr>
          <w:rFonts w:ascii="Verdana" w:eastAsia="Verdana" w:hAnsi="Verdana" w:cs="Verdana"/>
          <w:bCs/>
          <w:color w:val="000000" w:themeColor="text1"/>
          <w:lang w:val="en-US"/>
        </w:rPr>
        <w:t xml:space="preserve">, </w:t>
      </w:r>
      <w:r w:rsidRPr="006140AE">
        <w:rPr>
          <w:rFonts w:ascii="Verdana" w:hAnsi="Verdana"/>
          <w:bCs/>
          <w:color w:val="000000" w:themeColor="text1"/>
          <w:lang w:val="en-US"/>
        </w:rPr>
        <w:t>indicating the subject line “</w:t>
      </w:r>
      <w:proofErr w:type="spellStart"/>
      <w:r w:rsidR="00D70F2A" w:rsidRPr="006140AE">
        <w:rPr>
          <w:rFonts w:ascii="Verdana" w:hAnsi="Verdana"/>
          <w:b/>
          <w:lang w:val="en-US"/>
        </w:rPr>
        <w:t>StrategicCommunication</w:t>
      </w:r>
      <w:proofErr w:type="spellEnd"/>
      <w:r w:rsidR="00D70F2A" w:rsidRPr="006140AE">
        <w:rPr>
          <w:rFonts w:ascii="Verdana" w:hAnsi="Verdana"/>
          <w:b/>
          <w:lang w:val="en-US"/>
        </w:rPr>
        <w:t xml:space="preserve"> Expert on Anti-Corruption</w:t>
      </w:r>
      <w:r w:rsidRPr="006140AE">
        <w:rPr>
          <w:rFonts w:ascii="Verdana" w:hAnsi="Verdana"/>
          <w:bCs/>
          <w:color w:val="000000" w:themeColor="text1"/>
          <w:lang w:val="en-US"/>
        </w:rPr>
        <w:t xml:space="preserve">”, </w:t>
      </w:r>
    </w:p>
    <w:p w14:paraId="205D1683" w14:textId="77777777" w:rsidR="00B86763" w:rsidRPr="006140AE" w:rsidRDefault="00B86763" w:rsidP="004751D7">
      <w:pPr>
        <w:widowControl w:val="0"/>
        <w:pBdr>
          <w:top w:val="nil"/>
          <w:left w:val="nil"/>
          <w:bottom w:val="nil"/>
          <w:right w:val="nil"/>
          <w:between w:val="nil"/>
        </w:pBdr>
        <w:spacing w:before="120" w:after="120" w:line="276" w:lineRule="auto"/>
        <w:rPr>
          <w:rFonts w:ascii="Verdana" w:eastAsia="Verdana" w:hAnsi="Verdana" w:cs="Verdana"/>
          <w:bCs/>
          <w:color w:val="000000" w:themeColor="text1"/>
          <w:lang w:val="en-US"/>
        </w:rPr>
      </w:pPr>
      <w:r w:rsidRPr="006140AE">
        <w:rPr>
          <w:rFonts w:ascii="Verdana" w:eastAsia="Verdana" w:hAnsi="Verdana" w:cs="Verdana"/>
          <w:bCs/>
          <w:color w:val="000000" w:themeColor="text1"/>
          <w:lang w:val="en-US"/>
        </w:rPr>
        <w:t>Bidding language: English.</w:t>
      </w:r>
      <w:bookmarkEnd w:id="2"/>
      <w:r w:rsidRPr="006140AE">
        <w:rPr>
          <w:rFonts w:ascii="Verdana" w:eastAsia="Verdana" w:hAnsi="Verdana" w:cs="Verdana"/>
          <w:bCs/>
          <w:color w:val="000000" w:themeColor="text1"/>
          <w:lang w:val="en-US"/>
        </w:rPr>
        <w:t xml:space="preserve"> </w:t>
      </w:r>
    </w:p>
    <w:p w14:paraId="3F553E49" w14:textId="5292D81F" w:rsidR="00B86763" w:rsidRPr="006140AE" w:rsidRDefault="00B86763" w:rsidP="004751D7">
      <w:pPr>
        <w:spacing w:before="120" w:after="120" w:line="276" w:lineRule="auto"/>
        <w:rPr>
          <w:rFonts w:ascii="Verdana" w:eastAsia="Verdana" w:hAnsi="Verdana" w:cs="Verdana"/>
          <w:bCs/>
          <w:color w:val="000000" w:themeColor="text1"/>
          <w:lang w:val="en-US"/>
        </w:rPr>
      </w:pPr>
      <w:bookmarkStart w:id="3" w:name="_Hlk61616122"/>
      <w:r w:rsidRPr="006140AE">
        <w:rPr>
          <w:rFonts w:ascii="Verdana" w:eastAsia="Verdana" w:hAnsi="Verdana" w:cs="Verdana"/>
          <w:bCs/>
          <w:color w:val="000000" w:themeColor="text1"/>
          <w:lang w:val="en-US"/>
        </w:rPr>
        <w:t xml:space="preserve">Any clarification questions for the </w:t>
      </w:r>
      <w:r w:rsidR="007827E5" w:rsidRPr="006140AE">
        <w:rPr>
          <w:rFonts w:ascii="Verdana" w:eastAsia="Verdana" w:hAnsi="Verdana" w:cs="Verdana"/>
          <w:bCs/>
          <w:color w:val="000000" w:themeColor="text1"/>
          <w:lang w:val="en-US"/>
        </w:rPr>
        <w:t>bid request</w:t>
      </w:r>
      <w:r w:rsidRPr="006140AE">
        <w:rPr>
          <w:rFonts w:ascii="Verdana" w:eastAsia="Verdana" w:hAnsi="Verdana" w:cs="Verdana"/>
          <w:bCs/>
          <w:color w:val="000000" w:themeColor="text1"/>
          <w:lang w:val="en-US"/>
        </w:rPr>
        <w:t xml:space="preserve"> should be addressed to </w:t>
      </w:r>
      <w:r w:rsidR="00D70F2A">
        <w:rPr>
          <w:rFonts w:ascii="Verdana" w:eastAsia="Verdana" w:hAnsi="Verdana" w:cs="Verdana"/>
          <w:bCs/>
          <w:color w:val="000000" w:themeColor="text1"/>
          <w:u w:val="single"/>
          <w:lang w:val="en-US"/>
        </w:rPr>
        <w:t>yanryz</w:t>
      </w:r>
      <w:r w:rsidR="00FB59C0" w:rsidRPr="006140AE">
        <w:rPr>
          <w:rFonts w:ascii="Verdana" w:eastAsia="Verdana" w:hAnsi="Verdana" w:cs="Verdana"/>
          <w:bCs/>
          <w:color w:val="000000" w:themeColor="text1"/>
          <w:u w:val="single"/>
          <w:lang w:val="en-US"/>
        </w:rPr>
        <w:t>@u</w:t>
      </w:r>
      <w:r w:rsidR="00531109" w:rsidRPr="006140AE">
        <w:rPr>
          <w:rFonts w:ascii="Verdana" w:eastAsia="Verdana" w:hAnsi="Verdana" w:cs="Verdana"/>
          <w:bCs/>
          <w:color w:val="000000" w:themeColor="text1"/>
          <w:u w:val="single"/>
          <w:lang w:val="en-US"/>
        </w:rPr>
        <w:t>m.dk</w:t>
      </w:r>
      <w:r w:rsidRPr="006140AE">
        <w:rPr>
          <w:rFonts w:ascii="Verdana" w:eastAsia="Verdana" w:hAnsi="Verdana" w:cs="Verdana"/>
          <w:bCs/>
          <w:color w:val="000000" w:themeColor="text1"/>
          <w:lang w:val="en-US"/>
        </w:rPr>
        <w:t xml:space="preserve">, no later than </w:t>
      </w:r>
      <w:r w:rsidR="004564C3">
        <w:rPr>
          <w:rFonts w:ascii="Verdana" w:eastAsia="Verdana" w:hAnsi="Verdana" w:cs="Verdana"/>
          <w:bCs/>
          <w:color w:val="000000" w:themeColor="text1"/>
        </w:rPr>
        <w:t xml:space="preserve">6 </w:t>
      </w:r>
      <w:r w:rsidR="004564C3">
        <w:rPr>
          <w:rFonts w:ascii="Verdana" w:eastAsia="Verdana" w:hAnsi="Verdana" w:cs="Verdana"/>
          <w:bCs/>
          <w:color w:val="000000" w:themeColor="text1"/>
          <w:lang w:val="en-US"/>
        </w:rPr>
        <w:t xml:space="preserve">March </w:t>
      </w:r>
      <w:r w:rsidR="00D70F2A">
        <w:rPr>
          <w:rFonts w:ascii="Verdana" w:eastAsia="Verdana" w:hAnsi="Verdana" w:cs="Verdana"/>
          <w:bCs/>
          <w:color w:val="000000" w:themeColor="text1"/>
          <w:lang w:val="en-US"/>
        </w:rPr>
        <w:t>2023</w:t>
      </w:r>
      <w:r w:rsidRPr="006140AE">
        <w:rPr>
          <w:rFonts w:ascii="Verdana" w:eastAsia="Verdana" w:hAnsi="Verdana" w:cs="Verdana"/>
          <w:bCs/>
          <w:color w:val="000000" w:themeColor="text1"/>
          <w:lang w:val="en-US"/>
        </w:rPr>
        <w:t>, 18:00 Kyiv time.</w:t>
      </w:r>
      <w:bookmarkEnd w:id="3"/>
    </w:p>
    <w:p w14:paraId="14250070" w14:textId="77777777" w:rsidR="00416682" w:rsidRPr="006140AE" w:rsidRDefault="00416682" w:rsidP="004751D7">
      <w:pPr>
        <w:spacing w:before="120" w:after="120" w:line="276" w:lineRule="auto"/>
        <w:rPr>
          <w:rFonts w:ascii="Verdana" w:hAnsi="Verdana"/>
          <w:bCs/>
          <w:color w:val="000000" w:themeColor="text1"/>
          <w:lang w:val="en-US"/>
        </w:rPr>
      </w:pPr>
    </w:p>
    <w:p w14:paraId="2E5D3598" w14:textId="032AABA4" w:rsidR="00897EF1" w:rsidRPr="006140AE" w:rsidRDefault="00897EF1" w:rsidP="00854D64">
      <w:pPr>
        <w:pStyle w:val="Heading1"/>
        <w:numPr>
          <w:ilvl w:val="0"/>
          <w:numId w:val="2"/>
        </w:numPr>
        <w:spacing w:before="240" w:after="240" w:line="276" w:lineRule="auto"/>
        <w:ind w:left="0" w:firstLine="0"/>
        <w:rPr>
          <w:rFonts w:ascii="Verdana" w:eastAsia="Calibri" w:hAnsi="Verdana"/>
          <w:color w:val="000000" w:themeColor="text1"/>
          <w:sz w:val="24"/>
          <w:szCs w:val="24"/>
          <w:lang w:val="en-US"/>
        </w:rPr>
      </w:pPr>
      <w:r w:rsidRPr="006140AE">
        <w:rPr>
          <w:rFonts w:ascii="Verdana" w:eastAsia="Calibri" w:hAnsi="Verdana"/>
          <w:color w:val="000000" w:themeColor="text1"/>
          <w:sz w:val="24"/>
          <w:szCs w:val="24"/>
          <w:lang w:val="en-US"/>
        </w:rPr>
        <w:t>Evaluation</w:t>
      </w:r>
      <w:r w:rsidRPr="006140AE">
        <w:rPr>
          <w:rFonts w:ascii="Verdana" w:hAnsi="Verdana"/>
          <w:color w:val="000000" w:themeColor="text1"/>
          <w:sz w:val="24"/>
          <w:szCs w:val="24"/>
          <w:lang w:val="en-US"/>
        </w:rPr>
        <w:t xml:space="preserve"> </w:t>
      </w:r>
      <w:r w:rsidRPr="006140AE">
        <w:rPr>
          <w:rFonts w:ascii="Verdana" w:eastAsia="Calibri" w:hAnsi="Verdana"/>
          <w:color w:val="000000" w:themeColor="text1"/>
          <w:sz w:val="24"/>
          <w:szCs w:val="24"/>
          <w:lang w:val="en-US"/>
        </w:rPr>
        <w:t>criteria</w:t>
      </w:r>
    </w:p>
    <w:p w14:paraId="51A51670" w14:textId="73C8682F" w:rsidR="009D0064" w:rsidRPr="006140AE" w:rsidRDefault="009D0064" w:rsidP="004751D7">
      <w:pPr>
        <w:spacing w:line="276" w:lineRule="auto"/>
        <w:rPr>
          <w:rFonts w:ascii="Verdana" w:hAnsi="Verdana"/>
          <w:color w:val="000000" w:themeColor="text1"/>
          <w:lang w:val="en-US"/>
        </w:rPr>
      </w:pPr>
      <w:r w:rsidRPr="006140AE">
        <w:rPr>
          <w:rFonts w:ascii="Verdana" w:hAnsi="Verdana"/>
          <w:color w:val="000000" w:themeColor="text1"/>
          <w:lang w:val="en-US"/>
        </w:rPr>
        <w:t xml:space="preserve">Bids will be evaluated </w:t>
      </w:r>
      <w:r w:rsidR="007827E5" w:rsidRPr="006140AE">
        <w:rPr>
          <w:rFonts w:ascii="Verdana" w:hAnsi="Verdana"/>
          <w:color w:val="000000" w:themeColor="text1"/>
          <w:lang w:val="en-US"/>
        </w:rPr>
        <w:t>under</w:t>
      </w:r>
      <w:r w:rsidRPr="006140AE">
        <w:rPr>
          <w:rFonts w:ascii="Verdana" w:hAnsi="Verdana"/>
          <w:color w:val="000000" w:themeColor="text1"/>
          <w:lang w:val="en-US"/>
        </w:rPr>
        <w:t xml:space="preserve"> </w:t>
      </w:r>
      <w:r w:rsidR="007827E5" w:rsidRPr="006140AE">
        <w:rPr>
          <w:rFonts w:ascii="Verdana" w:hAnsi="Verdana"/>
          <w:color w:val="000000" w:themeColor="text1"/>
          <w:lang w:val="en-US"/>
        </w:rPr>
        <w:t xml:space="preserve">the </w:t>
      </w:r>
      <w:r w:rsidRPr="006140AE">
        <w:rPr>
          <w:rFonts w:ascii="Verdana" w:hAnsi="Verdana"/>
          <w:color w:val="000000" w:themeColor="text1"/>
          <w:lang w:val="en-US"/>
        </w:rPr>
        <w:t>criteria provided below:</w:t>
      </w:r>
    </w:p>
    <w:p w14:paraId="6A51D4C6" w14:textId="77777777" w:rsidR="00227B04" w:rsidRPr="006140AE" w:rsidRDefault="00227B04" w:rsidP="004751D7">
      <w:pPr>
        <w:spacing w:line="276" w:lineRule="auto"/>
        <w:rPr>
          <w:rFonts w:ascii="Verdana" w:hAnsi="Verdana"/>
          <w:color w:val="000000" w:themeColor="text1"/>
          <w:lang w:val="en-US"/>
        </w:rPr>
      </w:pPr>
    </w:p>
    <w:tbl>
      <w:tblPr>
        <w:tblW w:w="0" w:type="auto"/>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2"/>
        <w:gridCol w:w="6662"/>
        <w:gridCol w:w="2571"/>
      </w:tblGrid>
      <w:tr w:rsidR="0075362E" w:rsidRPr="006140AE" w14:paraId="0BB449B7" w14:textId="77777777" w:rsidTr="00B30A52">
        <w:trPr>
          <w:trHeight w:val="468"/>
        </w:trPr>
        <w:tc>
          <w:tcPr>
            <w:tcW w:w="622" w:type="dxa"/>
            <w:tcBorders>
              <w:top w:val="single" w:sz="8" w:space="0" w:color="000000"/>
              <w:left w:val="nil"/>
              <w:bottom w:val="single" w:sz="4" w:space="0" w:color="000000"/>
            </w:tcBorders>
            <w:shd w:val="clear" w:color="auto" w:fill="4F81BD" w:themeFill="accent1"/>
          </w:tcPr>
          <w:p w14:paraId="5360E9C2" w14:textId="77777777" w:rsidR="009D0064" w:rsidRPr="006140AE" w:rsidRDefault="009D0064" w:rsidP="004751D7">
            <w:pPr>
              <w:spacing w:line="276" w:lineRule="auto"/>
              <w:rPr>
                <w:rFonts w:ascii="Verdana" w:hAnsi="Verdana"/>
                <w:b/>
                <w:color w:val="000000" w:themeColor="text1"/>
                <w:lang w:val="en-US"/>
              </w:rPr>
            </w:pPr>
            <w:r w:rsidRPr="006140AE">
              <w:rPr>
                <w:rFonts w:ascii="Verdana" w:hAnsi="Verdana"/>
                <w:b/>
                <w:color w:val="000000" w:themeColor="text1"/>
                <w:lang w:val="en-US"/>
              </w:rPr>
              <w:t>#</w:t>
            </w:r>
          </w:p>
        </w:tc>
        <w:tc>
          <w:tcPr>
            <w:tcW w:w="6662" w:type="dxa"/>
            <w:tcBorders>
              <w:top w:val="single" w:sz="8" w:space="0" w:color="000000"/>
              <w:bottom w:val="single" w:sz="4" w:space="0" w:color="000000"/>
            </w:tcBorders>
            <w:shd w:val="clear" w:color="auto" w:fill="4F81BD" w:themeFill="accent1"/>
          </w:tcPr>
          <w:p w14:paraId="47F49B6E" w14:textId="77777777" w:rsidR="009D0064" w:rsidRPr="006140AE" w:rsidRDefault="009D0064" w:rsidP="004751D7">
            <w:pPr>
              <w:spacing w:line="276" w:lineRule="auto"/>
              <w:rPr>
                <w:rFonts w:ascii="Verdana" w:hAnsi="Verdana"/>
                <w:b/>
                <w:color w:val="000000" w:themeColor="text1"/>
                <w:lang w:val="en-US"/>
              </w:rPr>
            </w:pPr>
            <w:r w:rsidRPr="006140AE">
              <w:rPr>
                <w:rFonts w:ascii="Verdana" w:hAnsi="Verdana"/>
                <w:b/>
                <w:color w:val="000000" w:themeColor="text1"/>
                <w:lang w:val="en-US"/>
              </w:rPr>
              <w:t>Criteria</w:t>
            </w:r>
          </w:p>
        </w:tc>
        <w:tc>
          <w:tcPr>
            <w:tcW w:w="2571" w:type="dxa"/>
            <w:tcBorders>
              <w:top w:val="single" w:sz="8" w:space="0" w:color="000000"/>
              <w:bottom w:val="single" w:sz="4" w:space="0" w:color="000000"/>
              <w:right w:val="nil"/>
            </w:tcBorders>
            <w:shd w:val="clear" w:color="auto" w:fill="4F81BD" w:themeFill="accent1"/>
          </w:tcPr>
          <w:p w14:paraId="0DFBB0A4" w14:textId="77777777" w:rsidR="009D0064" w:rsidRPr="006140AE" w:rsidRDefault="009D0064" w:rsidP="004751D7">
            <w:pPr>
              <w:spacing w:after="100" w:afterAutospacing="1" w:line="276" w:lineRule="auto"/>
              <w:rPr>
                <w:rFonts w:ascii="Verdana" w:hAnsi="Verdana"/>
                <w:b/>
                <w:color w:val="000000" w:themeColor="text1"/>
                <w:lang w:val="en-US"/>
              </w:rPr>
            </w:pPr>
            <w:r w:rsidRPr="006140AE">
              <w:rPr>
                <w:rFonts w:ascii="Verdana" w:hAnsi="Verdana"/>
                <w:b/>
                <w:color w:val="000000" w:themeColor="text1"/>
                <w:lang w:val="en-US"/>
              </w:rPr>
              <w:t>Weight</w:t>
            </w:r>
          </w:p>
        </w:tc>
      </w:tr>
      <w:tr w:rsidR="0075362E" w:rsidRPr="006140AE" w14:paraId="611477A1" w14:textId="77777777" w:rsidTr="00B30A52">
        <w:tc>
          <w:tcPr>
            <w:tcW w:w="622" w:type="dxa"/>
            <w:tcBorders>
              <w:top w:val="dotted" w:sz="4" w:space="0" w:color="000000"/>
              <w:left w:val="nil"/>
              <w:bottom w:val="dotted" w:sz="4" w:space="0" w:color="000000"/>
            </w:tcBorders>
          </w:tcPr>
          <w:p w14:paraId="709C48AB" w14:textId="589920FA" w:rsidR="009D0064" w:rsidRPr="006140AE" w:rsidRDefault="004751D7" w:rsidP="004751D7">
            <w:pPr>
              <w:spacing w:after="100" w:afterAutospacing="1" w:line="276" w:lineRule="auto"/>
              <w:rPr>
                <w:rFonts w:ascii="Verdana" w:hAnsi="Verdana"/>
                <w:color w:val="000000" w:themeColor="text1"/>
                <w:lang w:val="en-US"/>
              </w:rPr>
            </w:pPr>
            <w:r w:rsidRPr="006140AE">
              <w:rPr>
                <w:rFonts w:ascii="Verdana" w:hAnsi="Verdana"/>
                <w:color w:val="000000" w:themeColor="text1"/>
                <w:lang w:val="en-US"/>
              </w:rPr>
              <w:t>1</w:t>
            </w:r>
          </w:p>
        </w:tc>
        <w:tc>
          <w:tcPr>
            <w:tcW w:w="6662" w:type="dxa"/>
            <w:tcBorders>
              <w:top w:val="dotted" w:sz="4" w:space="0" w:color="000000"/>
              <w:bottom w:val="dotted" w:sz="4" w:space="0" w:color="000000"/>
            </w:tcBorders>
          </w:tcPr>
          <w:p w14:paraId="369CAF13" w14:textId="1FE164BD" w:rsidR="009D0064" w:rsidRPr="006140AE" w:rsidRDefault="00531109" w:rsidP="004751D7">
            <w:pPr>
              <w:spacing w:after="100" w:afterAutospacing="1" w:line="276" w:lineRule="auto"/>
              <w:rPr>
                <w:rFonts w:ascii="Verdana" w:hAnsi="Verdana"/>
                <w:color w:val="000000" w:themeColor="text1"/>
                <w:lang w:val="en-US"/>
              </w:rPr>
            </w:pPr>
            <w:r w:rsidRPr="006140AE">
              <w:rPr>
                <w:rFonts w:ascii="Verdana" w:hAnsi="Verdana"/>
                <w:color w:val="000000" w:themeColor="text1"/>
                <w:lang w:val="en-US"/>
              </w:rPr>
              <w:t>E</w:t>
            </w:r>
            <w:r w:rsidR="00E51703" w:rsidRPr="006140AE">
              <w:rPr>
                <w:rFonts w:ascii="Verdana" w:hAnsi="Verdana"/>
                <w:color w:val="000000" w:themeColor="text1"/>
                <w:lang w:val="en-US"/>
              </w:rPr>
              <w:t xml:space="preserve">xperience, </w:t>
            </w:r>
            <w:r w:rsidR="005740A4" w:rsidRPr="006140AE">
              <w:rPr>
                <w:rFonts w:ascii="Verdana" w:hAnsi="Verdana"/>
                <w:color w:val="000000" w:themeColor="text1"/>
                <w:lang w:val="en-US"/>
              </w:rPr>
              <w:t>skills,</w:t>
            </w:r>
            <w:r w:rsidR="00E51703" w:rsidRPr="006140AE">
              <w:rPr>
                <w:rFonts w:ascii="Verdana" w:hAnsi="Verdana"/>
                <w:color w:val="000000" w:themeColor="text1"/>
                <w:lang w:val="en-US"/>
              </w:rPr>
              <w:t xml:space="preserve"> and competencies</w:t>
            </w:r>
          </w:p>
        </w:tc>
        <w:tc>
          <w:tcPr>
            <w:tcW w:w="2571" w:type="dxa"/>
            <w:tcBorders>
              <w:top w:val="dotted" w:sz="4" w:space="0" w:color="000000"/>
              <w:bottom w:val="dotted" w:sz="4" w:space="0" w:color="000000"/>
              <w:right w:val="nil"/>
            </w:tcBorders>
          </w:tcPr>
          <w:p w14:paraId="33F5358F" w14:textId="28444BF6" w:rsidR="009D0064" w:rsidRPr="006140AE" w:rsidRDefault="00837B87" w:rsidP="004751D7">
            <w:pPr>
              <w:spacing w:after="100" w:afterAutospacing="1" w:line="276" w:lineRule="auto"/>
              <w:rPr>
                <w:rFonts w:ascii="Verdana" w:hAnsi="Verdana"/>
                <w:color w:val="000000" w:themeColor="text1"/>
                <w:lang w:val="en-US"/>
              </w:rPr>
            </w:pPr>
            <w:r>
              <w:rPr>
                <w:rFonts w:ascii="Verdana" w:hAnsi="Verdana"/>
                <w:color w:val="000000" w:themeColor="text1"/>
                <w:lang w:val="en-US"/>
              </w:rPr>
              <w:t>7</w:t>
            </w:r>
            <w:r w:rsidR="00531109" w:rsidRPr="006140AE">
              <w:rPr>
                <w:rFonts w:ascii="Verdana" w:hAnsi="Verdana"/>
                <w:color w:val="000000" w:themeColor="text1"/>
                <w:lang w:val="en-US"/>
              </w:rPr>
              <w:t>0</w:t>
            </w:r>
            <w:r w:rsidR="009D0064" w:rsidRPr="006140AE">
              <w:rPr>
                <w:rFonts w:ascii="Verdana" w:hAnsi="Verdana"/>
                <w:color w:val="000000" w:themeColor="text1"/>
                <w:lang w:val="en-US"/>
              </w:rPr>
              <w:t>%</w:t>
            </w:r>
          </w:p>
        </w:tc>
      </w:tr>
      <w:tr w:rsidR="0075362E" w:rsidRPr="006140AE" w14:paraId="49D61726" w14:textId="77777777" w:rsidTr="00B30A52">
        <w:tc>
          <w:tcPr>
            <w:tcW w:w="622" w:type="dxa"/>
            <w:tcBorders>
              <w:top w:val="dotted" w:sz="4" w:space="0" w:color="000000"/>
              <w:left w:val="nil"/>
              <w:bottom w:val="single" w:sz="4" w:space="0" w:color="auto"/>
            </w:tcBorders>
          </w:tcPr>
          <w:p w14:paraId="0569F80A" w14:textId="58E40345" w:rsidR="00E51703" w:rsidRPr="006140AE" w:rsidRDefault="004751D7" w:rsidP="004751D7">
            <w:pPr>
              <w:spacing w:after="100" w:afterAutospacing="1" w:line="276" w:lineRule="auto"/>
              <w:rPr>
                <w:rFonts w:ascii="Verdana" w:hAnsi="Verdana"/>
                <w:color w:val="000000" w:themeColor="text1"/>
                <w:lang w:val="en-US"/>
              </w:rPr>
            </w:pPr>
            <w:r w:rsidRPr="006140AE">
              <w:rPr>
                <w:rFonts w:ascii="Verdana" w:hAnsi="Verdana"/>
                <w:color w:val="000000" w:themeColor="text1"/>
                <w:lang w:val="en-US"/>
              </w:rPr>
              <w:t>3</w:t>
            </w:r>
          </w:p>
        </w:tc>
        <w:tc>
          <w:tcPr>
            <w:tcW w:w="6662" w:type="dxa"/>
            <w:tcBorders>
              <w:top w:val="dotted" w:sz="4" w:space="0" w:color="000000"/>
              <w:bottom w:val="single" w:sz="4" w:space="0" w:color="auto"/>
            </w:tcBorders>
          </w:tcPr>
          <w:p w14:paraId="4D5D3B26" w14:textId="4128AB28" w:rsidR="00E51703" w:rsidRPr="006140AE" w:rsidRDefault="00E51703" w:rsidP="004751D7">
            <w:pPr>
              <w:spacing w:after="100" w:afterAutospacing="1" w:line="276" w:lineRule="auto"/>
              <w:rPr>
                <w:rFonts w:ascii="Verdana" w:hAnsi="Verdana"/>
                <w:color w:val="000000" w:themeColor="text1"/>
                <w:lang w:val="en-US"/>
              </w:rPr>
            </w:pPr>
            <w:r w:rsidRPr="006140AE">
              <w:rPr>
                <w:rFonts w:ascii="Verdana" w:hAnsi="Verdana"/>
                <w:color w:val="000000" w:themeColor="text1"/>
                <w:lang w:val="en-US"/>
              </w:rPr>
              <w:t>Proposed budge</w:t>
            </w:r>
            <w:r w:rsidR="00A5087C" w:rsidRPr="006140AE">
              <w:rPr>
                <w:rFonts w:ascii="Verdana" w:hAnsi="Verdana"/>
                <w:color w:val="000000" w:themeColor="text1"/>
                <w:lang w:val="en-US"/>
              </w:rPr>
              <w:t>t</w:t>
            </w:r>
          </w:p>
        </w:tc>
        <w:tc>
          <w:tcPr>
            <w:tcW w:w="2571" w:type="dxa"/>
            <w:tcBorders>
              <w:top w:val="dotted" w:sz="4" w:space="0" w:color="000000"/>
              <w:bottom w:val="single" w:sz="4" w:space="0" w:color="auto"/>
              <w:right w:val="nil"/>
            </w:tcBorders>
          </w:tcPr>
          <w:p w14:paraId="0CB2FE65" w14:textId="5F22E545" w:rsidR="00E51703" w:rsidRPr="006140AE" w:rsidRDefault="00837B87" w:rsidP="004751D7">
            <w:pPr>
              <w:spacing w:after="100" w:afterAutospacing="1" w:line="276" w:lineRule="auto"/>
              <w:rPr>
                <w:rFonts w:ascii="Verdana" w:hAnsi="Verdana"/>
                <w:color w:val="000000" w:themeColor="text1"/>
                <w:lang w:val="en-US"/>
              </w:rPr>
            </w:pPr>
            <w:r>
              <w:rPr>
                <w:rFonts w:ascii="Verdana" w:hAnsi="Verdana"/>
                <w:color w:val="000000" w:themeColor="text1"/>
                <w:lang w:val="en-US"/>
              </w:rPr>
              <w:t>3</w:t>
            </w:r>
            <w:r w:rsidR="00E51703" w:rsidRPr="006140AE">
              <w:rPr>
                <w:rFonts w:ascii="Verdana" w:hAnsi="Verdana"/>
                <w:color w:val="000000" w:themeColor="text1"/>
                <w:lang w:val="en-US"/>
              </w:rPr>
              <w:t>0%</w:t>
            </w:r>
          </w:p>
        </w:tc>
      </w:tr>
    </w:tbl>
    <w:p w14:paraId="2818A05D" w14:textId="0E74D0EC" w:rsidR="000B0981" w:rsidRPr="006140AE" w:rsidRDefault="000B0981" w:rsidP="004751D7">
      <w:pPr>
        <w:spacing w:line="276" w:lineRule="auto"/>
        <w:rPr>
          <w:rFonts w:ascii="Verdana" w:eastAsia="Verdana" w:hAnsi="Verdana" w:cs="Verdana"/>
          <w:color w:val="000000" w:themeColor="text1"/>
          <w:lang w:val="en-US"/>
        </w:rPr>
      </w:pPr>
    </w:p>
    <w:p w14:paraId="3A5BDB17" w14:textId="77777777" w:rsidR="000B0981" w:rsidRPr="006140AE" w:rsidRDefault="000B0981" w:rsidP="004751D7">
      <w:pPr>
        <w:widowControl w:val="0"/>
        <w:pBdr>
          <w:top w:val="nil"/>
          <w:left w:val="nil"/>
          <w:bottom w:val="nil"/>
          <w:right w:val="nil"/>
          <w:between w:val="nil"/>
        </w:pBdr>
        <w:spacing w:before="120" w:after="120" w:line="276" w:lineRule="auto"/>
        <w:ind w:right="1390"/>
        <w:jc w:val="both"/>
        <w:rPr>
          <w:rFonts w:ascii="Verdana" w:eastAsia="Verdana" w:hAnsi="Verdana" w:cs="Verdana"/>
          <w:color w:val="000000" w:themeColor="text1"/>
          <w:lang w:val="en-US"/>
        </w:rPr>
      </w:pPr>
    </w:p>
    <w:sectPr w:rsidR="000B0981" w:rsidRPr="006140AE" w:rsidSect="00227B04">
      <w:headerReference w:type="default" r:id="rId9"/>
      <w:headerReference w:type="first" r:id="rId1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5537" w14:textId="77777777" w:rsidR="00CE35CC" w:rsidRDefault="00CE35CC" w:rsidP="00F950FB">
      <w:r>
        <w:separator/>
      </w:r>
    </w:p>
  </w:endnote>
  <w:endnote w:type="continuationSeparator" w:id="0">
    <w:p w14:paraId="1C11197C" w14:textId="77777777" w:rsidR="00CE35CC" w:rsidRDefault="00CE35CC" w:rsidP="00F9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Special#Default Metrics Fon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F3D3C" w14:textId="77777777" w:rsidR="00CE35CC" w:rsidRDefault="00CE35CC" w:rsidP="00F950FB">
      <w:r>
        <w:separator/>
      </w:r>
    </w:p>
  </w:footnote>
  <w:footnote w:type="continuationSeparator" w:id="0">
    <w:p w14:paraId="3E608145" w14:textId="77777777" w:rsidR="00CE35CC" w:rsidRDefault="00CE35CC" w:rsidP="00F9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0097" w14:textId="270C1571" w:rsidR="00570582" w:rsidRPr="00227B04" w:rsidRDefault="00570582" w:rsidP="00227B04">
    <w:pPr>
      <w:tabs>
        <w:tab w:val="left" w:pos="2160"/>
        <w:tab w:val="right" w:pos="9639"/>
      </w:tabs>
      <w:rPr>
        <w:rFonts w:asciiTheme="minorHAnsi" w:hAnsiTheme="minorHAnsi" w:cstheme="minorHAnsi"/>
        <w:lang w:val="en-GB"/>
      </w:rPr>
    </w:pPr>
    <w:r w:rsidRPr="00227B04">
      <w:rPr>
        <w:rFonts w:asciiTheme="minorHAnsi" w:hAnsiTheme="minorHAnsi" w:cstheme="minorHAnsi"/>
        <w:u w:val="single"/>
        <w:lang w:val="en-US"/>
      </w:rPr>
      <w:tab/>
    </w:r>
    <w:r w:rsidR="00227B04">
      <w:rPr>
        <w:rFonts w:asciiTheme="minorHAnsi" w:hAnsiTheme="minorHAnsi" w:cstheme="minorHAnsi"/>
        <w:u w:val="single"/>
        <w:lang w:val="en-US"/>
      </w:rPr>
      <w:tab/>
    </w:r>
    <w:r w:rsidRPr="00227B04">
      <w:rPr>
        <w:rFonts w:asciiTheme="minorHAnsi" w:hAnsiTheme="minorHAnsi" w:cstheme="minorHAnsi"/>
        <w:u w:val="single"/>
        <w:lang w:val="en-US"/>
      </w:rPr>
      <w:t xml:space="preserve">Page </w:t>
    </w:r>
    <w:r w:rsidRPr="00227B04">
      <w:rPr>
        <w:rFonts w:asciiTheme="minorHAnsi" w:hAnsiTheme="minorHAnsi" w:cstheme="minorHAnsi"/>
        <w:u w:val="single"/>
      </w:rPr>
      <w:fldChar w:fldCharType="begin"/>
    </w:r>
    <w:r w:rsidRPr="00227B04">
      <w:rPr>
        <w:rFonts w:asciiTheme="minorHAnsi" w:hAnsiTheme="minorHAnsi" w:cstheme="minorHAnsi"/>
        <w:u w:val="single"/>
        <w:lang w:val="en-US"/>
      </w:rPr>
      <w:instrText xml:space="preserve"> PAGE </w:instrText>
    </w:r>
    <w:r w:rsidRPr="00227B04">
      <w:rPr>
        <w:rFonts w:asciiTheme="minorHAnsi" w:hAnsiTheme="minorHAnsi" w:cstheme="minorHAnsi"/>
        <w:u w:val="single"/>
      </w:rPr>
      <w:fldChar w:fldCharType="separate"/>
    </w:r>
    <w:r w:rsidR="00854D64">
      <w:rPr>
        <w:rFonts w:asciiTheme="minorHAnsi" w:hAnsiTheme="minorHAnsi" w:cstheme="minorHAnsi"/>
        <w:noProof/>
        <w:u w:val="single"/>
        <w:lang w:val="en-US"/>
      </w:rPr>
      <w:t>1</w:t>
    </w:r>
    <w:r w:rsidRPr="00227B04">
      <w:rPr>
        <w:rFonts w:asciiTheme="minorHAnsi" w:hAnsiTheme="minorHAnsi" w:cstheme="minorHAnsi"/>
        <w:u w:val="single"/>
      </w:rPr>
      <w:fldChar w:fldCharType="end"/>
    </w:r>
    <w:r w:rsidRPr="00227B04">
      <w:rPr>
        <w:rFonts w:asciiTheme="minorHAnsi" w:hAnsiTheme="minorHAnsi" w:cstheme="minorHAnsi"/>
        <w:u w:val="single"/>
        <w:lang w:val="en-US"/>
      </w:rPr>
      <w:t xml:space="preserve"> of </w:t>
    </w:r>
    <w:r w:rsidRPr="00227B04">
      <w:rPr>
        <w:rFonts w:asciiTheme="minorHAnsi" w:hAnsiTheme="minorHAnsi" w:cstheme="minorHAnsi"/>
        <w:u w:val="single"/>
        <w:lang w:val="en-US"/>
      </w:rPr>
      <w:fldChar w:fldCharType="begin"/>
    </w:r>
    <w:r w:rsidRPr="00227B04">
      <w:rPr>
        <w:rFonts w:asciiTheme="minorHAnsi" w:hAnsiTheme="minorHAnsi" w:cstheme="minorHAnsi"/>
        <w:u w:val="single"/>
        <w:lang w:val="en-US"/>
      </w:rPr>
      <w:instrText xml:space="preserve"> NUMPAGES   \* MERGEFORMAT </w:instrText>
    </w:r>
    <w:r w:rsidRPr="00227B04">
      <w:rPr>
        <w:rFonts w:asciiTheme="minorHAnsi" w:hAnsiTheme="minorHAnsi" w:cstheme="minorHAnsi"/>
        <w:u w:val="single"/>
        <w:lang w:val="en-US"/>
      </w:rPr>
      <w:fldChar w:fldCharType="separate"/>
    </w:r>
    <w:r w:rsidR="00854D64">
      <w:rPr>
        <w:rFonts w:asciiTheme="minorHAnsi" w:hAnsiTheme="minorHAnsi" w:cstheme="minorHAnsi"/>
        <w:noProof/>
        <w:u w:val="single"/>
        <w:lang w:val="en-US"/>
      </w:rPr>
      <w:t>4</w:t>
    </w:r>
    <w:r w:rsidRPr="00227B04">
      <w:rPr>
        <w:rFonts w:asciiTheme="minorHAnsi" w:hAnsiTheme="minorHAnsi" w:cstheme="minorHAnsi"/>
        <w:u w:val="single"/>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B32F" w14:textId="519F7767" w:rsidR="00B30A52" w:rsidRPr="00227B04" w:rsidRDefault="00570582" w:rsidP="00570582">
    <w:pPr>
      <w:tabs>
        <w:tab w:val="right" w:pos="9639"/>
      </w:tabs>
      <w:rPr>
        <w:rFonts w:asciiTheme="minorHAnsi" w:hAnsiTheme="minorHAnsi" w:cstheme="minorHAnsi"/>
        <w:lang w:val="en-GB"/>
      </w:rPr>
    </w:pPr>
    <w:r w:rsidRPr="00227B04">
      <w:rPr>
        <w:rFonts w:asciiTheme="minorHAnsi" w:hAnsiTheme="minorHAnsi" w:cstheme="minorHAnsi"/>
        <w:iCs/>
        <w:u w:val="single"/>
        <w:lang w:val="en-US"/>
      </w:rPr>
      <w:t>Terms of Reference</w:t>
    </w:r>
    <w:r w:rsidR="00227B04">
      <w:rPr>
        <w:rFonts w:asciiTheme="minorHAnsi" w:hAnsiTheme="minorHAnsi" w:cstheme="minorHAnsi"/>
        <w:iCs/>
        <w:u w:val="single"/>
        <w:lang w:val="en-US"/>
      </w:rPr>
      <w:t xml:space="preserve"> - </w:t>
    </w:r>
    <w:r w:rsidR="00227B04" w:rsidRPr="00227B04">
      <w:rPr>
        <w:rFonts w:asciiTheme="minorHAnsi" w:hAnsiTheme="minorHAnsi" w:cstheme="minorHAnsi"/>
        <w:iCs/>
        <w:u w:val="single"/>
        <w:lang w:val="en-US"/>
      </w:rPr>
      <w:t xml:space="preserve">National Communication expert for </w:t>
    </w:r>
    <w:r w:rsidR="00227B04">
      <w:rPr>
        <w:rFonts w:asciiTheme="minorHAnsi" w:hAnsiTheme="minorHAnsi" w:cstheme="minorHAnsi"/>
        <w:iCs/>
        <w:u w:val="single"/>
        <w:lang w:val="en-US"/>
      </w:rPr>
      <w:t>HACC</w:t>
    </w:r>
    <w:r w:rsidRPr="00227B04">
      <w:rPr>
        <w:rFonts w:asciiTheme="minorHAnsi" w:hAnsiTheme="minorHAnsi" w:cstheme="minorHAnsi"/>
        <w:u w:val="single"/>
        <w:lang w:val="en-US"/>
      </w:rPr>
      <w:tab/>
      <w:t xml:space="preserve">Page </w:t>
    </w:r>
    <w:r w:rsidRPr="00227B04">
      <w:rPr>
        <w:rFonts w:asciiTheme="minorHAnsi" w:hAnsiTheme="minorHAnsi" w:cstheme="minorHAnsi"/>
        <w:u w:val="single"/>
      </w:rPr>
      <w:fldChar w:fldCharType="begin"/>
    </w:r>
    <w:r w:rsidRPr="00227B04">
      <w:rPr>
        <w:rFonts w:asciiTheme="minorHAnsi" w:hAnsiTheme="minorHAnsi" w:cstheme="minorHAnsi"/>
        <w:u w:val="single"/>
        <w:lang w:val="en-US"/>
      </w:rPr>
      <w:instrText xml:space="preserve"> PAGE </w:instrText>
    </w:r>
    <w:r w:rsidRPr="00227B04">
      <w:rPr>
        <w:rFonts w:asciiTheme="minorHAnsi" w:hAnsiTheme="minorHAnsi" w:cstheme="minorHAnsi"/>
        <w:u w:val="single"/>
      </w:rPr>
      <w:fldChar w:fldCharType="separate"/>
    </w:r>
    <w:r w:rsidR="00157F70" w:rsidRPr="00227B04">
      <w:rPr>
        <w:rFonts w:asciiTheme="minorHAnsi" w:hAnsiTheme="minorHAnsi" w:cstheme="minorHAnsi"/>
        <w:noProof/>
        <w:u w:val="single"/>
        <w:lang w:val="en-US"/>
      </w:rPr>
      <w:t>1</w:t>
    </w:r>
    <w:r w:rsidRPr="00227B04">
      <w:rPr>
        <w:rFonts w:asciiTheme="minorHAnsi" w:hAnsiTheme="minorHAnsi" w:cstheme="minorHAnsi"/>
        <w:u w:val="single"/>
      </w:rPr>
      <w:fldChar w:fldCharType="end"/>
    </w:r>
    <w:r w:rsidRPr="00227B04">
      <w:rPr>
        <w:rFonts w:asciiTheme="minorHAnsi" w:hAnsiTheme="minorHAnsi" w:cstheme="minorHAnsi"/>
        <w:u w:val="single"/>
        <w:lang w:val="en-US"/>
      </w:rPr>
      <w:t xml:space="preserve"> of </w:t>
    </w:r>
    <w:r w:rsidRPr="00227B04">
      <w:rPr>
        <w:rFonts w:asciiTheme="minorHAnsi" w:hAnsiTheme="minorHAnsi" w:cstheme="minorHAnsi"/>
        <w:u w:val="single"/>
        <w:lang w:val="en-US"/>
      </w:rPr>
      <w:fldChar w:fldCharType="begin"/>
    </w:r>
    <w:r w:rsidRPr="00227B04">
      <w:rPr>
        <w:rFonts w:asciiTheme="minorHAnsi" w:hAnsiTheme="minorHAnsi" w:cstheme="minorHAnsi"/>
        <w:u w:val="single"/>
        <w:lang w:val="en-US"/>
      </w:rPr>
      <w:instrText xml:space="preserve"> NUMPAGES   \* MERGEFORMAT </w:instrText>
    </w:r>
    <w:r w:rsidRPr="00227B04">
      <w:rPr>
        <w:rFonts w:asciiTheme="minorHAnsi" w:hAnsiTheme="minorHAnsi" w:cstheme="minorHAnsi"/>
        <w:u w:val="single"/>
        <w:lang w:val="en-US"/>
      </w:rPr>
      <w:fldChar w:fldCharType="separate"/>
    </w:r>
    <w:r w:rsidR="00157F70" w:rsidRPr="00227B04">
      <w:rPr>
        <w:rFonts w:asciiTheme="minorHAnsi" w:hAnsiTheme="minorHAnsi" w:cstheme="minorHAnsi"/>
        <w:noProof/>
        <w:u w:val="single"/>
        <w:lang w:val="en-US"/>
      </w:rPr>
      <w:t>12</w:t>
    </w:r>
    <w:r w:rsidRPr="00227B04">
      <w:rPr>
        <w:rFonts w:asciiTheme="minorHAnsi" w:hAnsiTheme="minorHAnsi" w:cstheme="minorHAnsi"/>
        <w:u w:val="single"/>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A49E8"/>
    <w:multiLevelType w:val="hybridMultilevel"/>
    <w:tmpl w:val="A190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F3B0D"/>
    <w:multiLevelType w:val="hybridMultilevel"/>
    <w:tmpl w:val="1DAE08E2"/>
    <w:styleLink w:val="ImportedStyle2"/>
    <w:lvl w:ilvl="0" w:tplc="083E868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9E244C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8CC65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222194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18E75D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C3295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53E936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0347D9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76474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192954"/>
    <w:multiLevelType w:val="hybridMultilevel"/>
    <w:tmpl w:val="72464484"/>
    <w:styleLink w:val="ImportedStyle5"/>
    <w:lvl w:ilvl="0" w:tplc="CE0ACB5A">
      <w:start w:val="1"/>
      <w:numFmt w:val="bullet"/>
      <w:lvlText w:val="●"/>
      <w:lvlJc w:val="left"/>
      <w:pPr>
        <w:ind w:left="785"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1B028D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A92F7C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502C8D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640918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4B801E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BD8979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BFE14D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6DA3A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48F3995"/>
    <w:multiLevelType w:val="hybridMultilevel"/>
    <w:tmpl w:val="72FE1D64"/>
    <w:styleLink w:val="ImportedStyle4"/>
    <w:lvl w:ilvl="0" w:tplc="DA6CE43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CE6E7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90319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F0DF1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90134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0842C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06E77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A402D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A8EF7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6120501"/>
    <w:multiLevelType w:val="hybridMultilevel"/>
    <w:tmpl w:val="626051E0"/>
    <w:lvl w:ilvl="0" w:tplc="7E88C0D4">
      <w:numFmt w:val="bullet"/>
      <w:lvlText w:val="•"/>
      <w:lvlJc w:val="left"/>
      <w:pPr>
        <w:ind w:left="1065" w:hanging="705"/>
      </w:pPr>
      <w:rPr>
        <w:rFonts w:ascii="Verdana" w:eastAsia="Arial Unicode MS" w:hAnsi="Verdana"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82A23"/>
    <w:multiLevelType w:val="hybridMultilevel"/>
    <w:tmpl w:val="80140B70"/>
    <w:styleLink w:val="ImportedStyle3"/>
    <w:lvl w:ilvl="0" w:tplc="2102CED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4E31C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144F9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1966DA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20462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18F26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6E481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2CF11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B4324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7781943"/>
    <w:multiLevelType w:val="hybridMultilevel"/>
    <w:tmpl w:val="C9C0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753E3"/>
    <w:multiLevelType w:val="multilevel"/>
    <w:tmpl w:val="F3DCFE04"/>
    <w:lvl w:ilvl="0">
      <w:start w:val="1"/>
      <w:numFmt w:val="decimal"/>
      <w:lvlText w:val="%1."/>
      <w:lvlJc w:val="left"/>
      <w:pPr>
        <w:ind w:left="480" w:hanging="480"/>
      </w:pPr>
      <w:rPr>
        <w:rFonts w:ascii="Verdana" w:eastAsia="Verdana" w:hAnsi="Verdana" w:cs="Verdana" w:hint="default"/>
        <w:b/>
        <w:color w:val="000000"/>
      </w:rPr>
    </w:lvl>
    <w:lvl w:ilvl="1">
      <w:start w:val="1"/>
      <w:numFmt w:val="decimal"/>
      <w:lvlText w:val="%1.%2."/>
      <w:lvlJc w:val="left"/>
      <w:pPr>
        <w:ind w:left="480" w:hanging="480"/>
      </w:pPr>
      <w:rPr>
        <w:rFonts w:ascii="Verdana" w:eastAsia="Verdana" w:hAnsi="Verdana" w:cs="Verdana" w:hint="default"/>
        <w:b/>
        <w:color w:val="00000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num w:numId="1" w16cid:durableId="1285581172">
    <w:abstractNumId w:val="6"/>
  </w:num>
  <w:num w:numId="2" w16cid:durableId="574170798">
    <w:abstractNumId w:val="7"/>
  </w:num>
  <w:num w:numId="3" w16cid:durableId="259410659">
    <w:abstractNumId w:val="1"/>
  </w:num>
  <w:num w:numId="4" w16cid:durableId="1597323359">
    <w:abstractNumId w:val="5"/>
  </w:num>
  <w:num w:numId="5" w16cid:durableId="1899314942">
    <w:abstractNumId w:val="3"/>
  </w:num>
  <w:num w:numId="6" w16cid:durableId="1536768823">
    <w:abstractNumId w:val="2"/>
  </w:num>
  <w:num w:numId="7" w16cid:durableId="1519545116">
    <w:abstractNumId w:val="0"/>
  </w:num>
  <w:num w:numId="8" w16cid:durableId="10317584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0MDMwNbU0sjS0sDRS0lEKTi0uzszPAykwrQUAMtEbfCwAAAA="/>
  </w:docVars>
  <w:rsids>
    <w:rsidRoot w:val="00694662"/>
    <w:rsid w:val="00000D4C"/>
    <w:rsid w:val="000013BC"/>
    <w:rsid w:val="00002AD4"/>
    <w:rsid w:val="00004366"/>
    <w:rsid w:val="00005224"/>
    <w:rsid w:val="00005F6C"/>
    <w:rsid w:val="000065B9"/>
    <w:rsid w:val="00007C31"/>
    <w:rsid w:val="00010A62"/>
    <w:rsid w:val="00010A81"/>
    <w:rsid w:val="00011B91"/>
    <w:rsid w:val="0001379C"/>
    <w:rsid w:val="00016007"/>
    <w:rsid w:val="00016026"/>
    <w:rsid w:val="00016920"/>
    <w:rsid w:val="00016E06"/>
    <w:rsid w:val="0002043D"/>
    <w:rsid w:val="00020992"/>
    <w:rsid w:val="000209BC"/>
    <w:rsid w:val="00021468"/>
    <w:rsid w:val="000216C8"/>
    <w:rsid w:val="00021C5C"/>
    <w:rsid w:val="0002202C"/>
    <w:rsid w:val="000223D7"/>
    <w:rsid w:val="00023D92"/>
    <w:rsid w:val="00024B22"/>
    <w:rsid w:val="00024D4B"/>
    <w:rsid w:val="0002569C"/>
    <w:rsid w:val="000256E8"/>
    <w:rsid w:val="000260AC"/>
    <w:rsid w:val="000277AF"/>
    <w:rsid w:val="0003063D"/>
    <w:rsid w:val="00031842"/>
    <w:rsid w:val="0003261D"/>
    <w:rsid w:val="00033F0F"/>
    <w:rsid w:val="00035310"/>
    <w:rsid w:val="000372A2"/>
    <w:rsid w:val="000377C6"/>
    <w:rsid w:val="00037B86"/>
    <w:rsid w:val="00037BBE"/>
    <w:rsid w:val="000400FD"/>
    <w:rsid w:val="00040BD6"/>
    <w:rsid w:val="00040BED"/>
    <w:rsid w:val="00040D80"/>
    <w:rsid w:val="00040DE4"/>
    <w:rsid w:val="00041E7A"/>
    <w:rsid w:val="00041EF1"/>
    <w:rsid w:val="00042A49"/>
    <w:rsid w:val="00043017"/>
    <w:rsid w:val="00043438"/>
    <w:rsid w:val="00044125"/>
    <w:rsid w:val="00044A73"/>
    <w:rsid w:val="0004519D"/>
    <w:rsid w:val="00045BC4"/>
    <w:rsid w:val="000467E4"/>
    <w:rsid w:val="0004745F"/>
    <w:rsid w:val="00047684"/>
    <w:rsid w:val="00047B90"/>
    <w:rsid w:val="0005105A"/>
    <w:rsid w:val="00052FD3"/>
    <w:rsid w:val="0005306A"/>
    <w:rsid w:val="00053D45"/>
    <w:rsid w:val="00054A4C"/>
    <w:rsid w:val="00057FEA"/>
    <w:rsid w:val="000613E6"/>
    <w:rsid w:val="00061B6B"/>
    <w:rsid w:val="000626EF"/>
    <w:rsid w:val="0006285D"/>
    <w:rsid w:val="00062E3C"/>
    <w:rsid w:val="00063696"/>
    <w:rsid w:val="0006414E"/>
    <w:rsid w:val="00064862"/>
    <w:rsid w:val="000649BD"/>
    <w:rsid w:val="000649CA"/>
    <w:rsid w:val="00065021"/>
    <w:rsid w:val="0006528B"/>
    <w:rsid w:val="00065E99"/>
    <w:rsid w:val="000673FC"/>
    <w:rsid w:val="00067B5B"/>
    <w:rsid w:val="000707E2"/>
    <w:rsid w:val="00071C3E"/>
    <w:rsid w:val="00072236"/>
    <w:rsid w:val="000752DC"/>
    <w:rsid w:val="00076400"/>
    <w:rsid w:val="00076DF4"/>
    <w:rsid w:val="000805CC"/>
    <w:rsid w:val="00081A88"/>
    <w:rsid w:val="00081EFF"/>
    <w:rsid w:val="00082A76"/>
    <w:rsid w:val="00083249"/>
    <w:rsid w:val="00083314"/>
    <w:rsid w:val="00083733"/>
    <w:rsid w:val="0008379A"/>
    <w:rsid w:val="00084165"/>
    <w:rsid w:val="00084F54"/>
    <w:rsid w:val="00085F36"/>
    <w:rsid w:val="00086060"/>
    <w:rsid w:val="000862DE"/>
    <w:rsid w:val="00086D94"/>
    <w:rsid w:val="00087264"/>
    <w:rsid w:val="000908BB"/>
    <w:rsid w:val="00090DD8"/>
    <w:rsid w:val="0009151A"/>
    <w:rsid w:val="00091F9D"/>
    <w:rsid w:val="0009270F"/>
    <w:rsid w:val="00092DA8"/>
    <w:rsid w:val="000932E3"/>
    <w:rsid w:val="000945F3"/>
    <w:rsid w:val="00094D41"/>
    <w:rsid w:val="00094D80"/>
    <w:rsid w:val="00095C59"/>
    <w:rsid w:val="000969F2"/>
    <w:rsid w:val="000974C5"/>
    <w:rsid w:val="0009769D"/>
    <w:rsid w:val="00097A7D"/>
    <w:rsid w:val="00097C39"/>
    <w:rsid w:val="000A04D3"/>
    <w:rsid w:val="000A0CEB"/>
    <w:rsid w:val="000A11DE"/>
    <w:rsid w:val="000A4026"/>
    <w:rsid w:val="000A5B72"/>
    <w:rsid w:val="000A5C6F"/>
    <w:rsid w:val="000A5D44"/>
    <w:rsid w:val="000A65FF"/>
    <w:rsid w:val="000B0981"/>
    <w:rsid w:val="000B1339"/>
    <w:rsid w:val="000B19D2"/>
    <w:rsid w:val="000B1EB8"/>
    <w:rsid w:val="000B2429"/>
    <w:rsid w:val="000B330C"/>
    <w:rsid w:val="000B484B"/>
    <w:rsid w:val="000B48BC"/>
    <w:rsid w:val="000B5F60"/>
    <w:rsid w:val="000B6704"/>
    <w:rsid w:val="000C087C"/>
    <w:rsid w:val="000C098C"/>
    <w:rsid w:val="000C09F3"/>
    <w:rsid w:val="000C1375"/>
    <w:rsid w:val="000C1A68"/>
    <w:rsid w:val="000C338C"/>
    <w:rsid w:val="000C4949"/>
    <w:rsid w:val="000C4E19"/>
    <w:rsid w:val="000C53EF"/>
    <w:rsid w:val="000C5554"/>
    <w:rsid w:val="000C56F5"/>
    <w:rsid w:val="000C5952"/>
    <w:rsid w:val="000C668C"/>
    <w:rsid w:val="000C725A"/>
    <w:rsid w:val="000C7EB5"/>
    <w:rsid w:val="000D1197"/>
    <w:rsid w:val="000D30A1"/>
    <w:rsid w:val="000D3447"/>
    <w:rsid w:val="000D3717"/>
    <w:rsid w:val="000D3C85"/>
    <w:rsid w:val="000D414B"/>
    <w:rsid w:val="000D50D0"/>
    <w:rsid w:val="000D5B14"/>
    <w:rsid w:val="000D77A8"/>
    <w:rsid w:val="000E05F2"/>
    <w:rsid w:val="000E10B0"/>
    <w:rsid w:val="000E2D6D"/>
    <w:rsid w:val="000E44F3"/>
    <w:rsid w:val="000E4E12"/>
    <w:rsid w:val="000E4E2D"/>
    <w:rsid w:val="000E5A76"/>
    <w:rsid w:val="000E6401"/>
    <w:rsid w:val="000F0E58"/>
    <w:rsid w:val="000F1D1B"/>
    <w:rsid w:val="000F2D00"/>
    <w:rsid w:val="000F4332"/>
    <w:rsid w:val="000F6D19"/>
    <w:rsid w:val="000F7551"/>
    <w:rsid w:val="000F7666"/>
    <w:rsid w:val="001002DC"/>
    <w:rsid w:val="001004E3"/>
    <w:rsid w:val="00100892"/>
    <w:rsid w:val="001008D1"/>
    <w:rsid w:val="00100C4C"/>
    <w:rsid w:val="00103854"/>
    <w:rsid w:val="001041A7"/>
    <w:rsid w:val="001061B6"/>
    <w:rsid w:val="00106309"/>
    <w:rsid w:val="0010665B"/>
    <w:rsid w:val="0010680E"/>
    <w:rsid w:val="00110530"/>
    <w:rsid w:val="001119D8"/>
    <w:rsid w:val="0011284A"/>
    <w:rsid w:val="00113455"/>
    <w:rsid w:val="001135B6"/>
    <w:rsid w:val="00114B61"/>
    <w:rsid w:val="00114CCC"/>
    <w:rsid w:val="00115313"/>
    <w:rsid w:val="001155A7"/>
    <w:rsid w:val="00116A04"/>
    <w:rsid w:val="00116DC8"/>
    <w:rsid w:val="001176F6"/>
    <w:rsid w:val="001203AE"/>
    <w:rsid w:val="001227B0"/>
    <w:rsid w:val="001236DE"/>
    <w:rsid w:val="00123E31"/>
    <w:rsid w:val="00124318"/>
    <w:rsid w:val="00124C40"/>
    <w:rsid w:val="00127001"/>
    <w:rsid w:val="00127D8E"/>
    <w:rsid w:val="00127DBE"/>
    <w:rsid w:val="001302D6"/>
    <w:rsid w:val="001309AE"/>
    <w:rsid w:val="00130D85"/>
    <w:rsid w:val="00131D98"/>
    <w:rsid w:val="00132770"/>
    <w:rsid w:val="00132DC2"/>
    <w:rsid w:val="00133257"/>
    <w:rsid w:val="00133416"/>
    <w:rsid w:val="0013486C"/>
    <w:rsid w:val="0013524E"/>
    <w:rsid w:val="00135334"/>
    <w:rsid w:val="001374ED"/>
    <w:rsid w:val="001421F8"/>
    <w:rsid w:val="00142DD0"/>
    <w:rsid w:val="0014346B"/>
    <w:rsid w:val="0014419F"/>
    <w:rsid w:val="001444D7"/>
    <w:rsid w:val="00144BEA"/>
    <w:rsid w:val="00144F6B"/>
    <w:rsid w:val="00146009"/>
    <w:rsid w:val="0015141C"/>
    <w:rsid w:val="0015179A"/>
    <w:rsid w:val="00153620"/>
    <w:rsid w:val="0015484B"/>
    <w:rsid w:val="00155DF5"/>
    <w:rsid w:val="00156458"/>
    <w:rsid w:val="0015661D"/>
    <w:rsid w:val="00156756"/>
    <w:rsid w:val="001576EB"/>
    <w:rsid w:val="00157DF5"/>
    <w:rsid w:val="00157E52"/>
    <w:rsid w:val="00157EAB"/>
    <w:rsid w:val="00157F70"/>
    <w:rsid w:val="00160751"/>
    <w:rsid w:val="001611B7"/>
    <w:rsid w:val="00161844"/>
    <w:rsid w:val="0016321F"/>
    <w:rsid w:val="0016415C"/>
    <w:rsid w:val="001648FC"/>
    <w:rsid w:val="0016663B"/>
    <w:rsid w:val="00166FD5"/>
    <w:rsid w:val="001674D3"/>
    <w:rsid w:val="001679F7"/>
    <w:rsid w:val="001701A9"/>
    <w:rsid w:val="0017046E"/>
    <w:rsid w:val="00172A0F"/>
    <w:rsid w:val="00172BB1"/>
    <w:rsid w:val="00173204"/>
    <w:rsid w:val="001734DE"/>
    <w:rsid w:val="00173A0A"/>
    <w:rsid w:val="00174747"/>
    <w:rsid w:val="0017593D"/>
    <w:rsid w:val="0017597A"/>
    <w:rsid w:val="001763B3"/>
    <w:rsid w:val="00176F56"/>
    <w:rsid w:val="00177311"/>
    <w:rsid w:val="0018037F"/>
    <w:rsid w:val="001803F6"/>
    <w:rsid w:val="00181781"/>
    <w:rsid w:val="001817EC"/>
    <w:rsid w:val="00181ECB"/>
    <w:rsid w:val="00181EFD"/>
    <w:rsid w:val="00181F7F"/>
    <w:rsid w:val="00182D16"/>
    <w:rsid w:val="0018317F"/>
    <w:rsid w:val="0018440E"/>
    <w:rsid w:val="00184EC5"/>
    <w:rsid w:val="00185242"/>
    <w:rsid w:val="001856E4"/>
    <w:rsid w:val="001856F1"/>
    <w:rsid w:val="00186B26"/>
    <w:rsid w:val="0018718C"/>
    <w:rsid w:val="00187302"/>
    <w:rsid w:val="00187805"/>
    <w:rsid w:val="0019114C"/>
    <w:rsid w:val="001913F1"/>
    <w:rsid w:val="00191548"/>
    <w:rsid w:val="00192616"/>
    <w:rsid w:val="0019351E"/>
    <w:rsid w:val="001938C1"/>
    <w:rsid w:val="00194940"/>
    <w:rsid w:val="0019771E"/>
    <w:rsid w:val="001A1778"/>
    <w:rsid w:val="001A2203"/>
    <w:rsid w:val="001A224C"/>
    <w:rsid w:val="001A2A13"/>
    <w:rsid w:val="001A3021"/>
    <w:rsid w:val="001A54FB"/>
    <w:rsid w:val="001A677F"/>
    <w:rsid w:val="001A6BF0"/>
    <w:rsid w:val="001A7815"/>
    <w:rsid w:val="001A7CFD"/>
    <w:rsid w:val="001B2408"/>
    <w:rsid w:val="001B5773"/>
    <w:rsid w:val="001B594E"/>
    <w:rsid w:val="001B5C8B"/>
    <w:rsid w:val="001B60DA"/>
    <w:rsid w:val="001B7711"/>
    <w:rsid w:val="001B7D31"/>
    <w:rsid w:val="001B7FB2"/>
    <w:rsid w:val="001C0746"/>
    <w:rsid w:val="001C135D"/>
    <w:rsid w:val="001C164E"/>
    <w:rsid w:val="001C19B3"/>
    <w:rsid w:val="001C2551"/>
    <w:rsid w:val="001C2777"/>
    <w:rsid w:val="001C2932"/>
    <w:rsid w:val="001C3EDD"/>
    <w:rsid w:val="001C476A"/>
    <w:rsid w:val="001C517C"/>
    <w:rsid w:val="001C5985"/>
    <w:rsid w:val="001C5F33"/>
    <w:rsid w:val="001C61BC"/>
    <w:rsid w:val="001C7A47"/>
    <w:rsid w:val="001D0308"/>
    <w:rsid w:val="001D0404"/>
    <w:rsid w:val="001D07E0"/>
    <w:rsid w:val="001D0CDD"/>
    <w:rsid w:val="001D248C"/>
    <w:rsid w:val="001D413E"/>
    <w:rsid w:val="001D41B6"/>
    <w:rsid w:val="001D5637"/>
    <w:rsid w:val="001D5BEE"/>
    <w:rsid w:val="001D742B"/>
    <w:rsid w:val="001E00F1"/>
    <w:rsid w:val="001E0557"/>
    <w:rsid w:val="001E2386"/>
    <w:rsid w:val="001E23E1"/>
    <w:rsid w:val="001E247B"/>
    <w:rsid w:val="001E291C"/>
    <w:rsid w:val="001E2AFB"/>
    <w:rsid w:val="001E4F3A"/>
    <w:rsid w:val="001E5AF2"/>
    <w:rsid w:val="001E6157"/>
    <w:rsid w:val="001E62DC"/>
    <w:rsid w:val="001E65F7"/>
    <w:rsid w:val="001F12ED"/>
    <w:rsid w:val="001F1366"/>
    <w:rsid w:val="001F2039"/>
    <w:rsid w:val="001F34C1"/>
    <w:rsid w:val="001F35F1"/>
    <w:rsid w:val="001F3ABE"/>
    <w:rsid w:val="001F4517"/>
    <w:rsid w:val="001F5AAD"/>
    <w:rsid w:val="001F5CA5"/>
    <w:rsid w:val="001F681E"/>
    <w:rsid w:val="001F68E9"/>
    <w:rsid w:val="001F6924"/>
    <w:rsid w:val="001F6E53"/>
    <w:rsid w:val="001F777E"/>
    <w:rsid w:val="0020032D"/>
    <w:rsid w:val="0020075C"/>
    <w:rsid w:val="00201855"/>
    <w:rsid w:val="00201B74"/>
    <w:rsid w:val="00202503"/>
    <w:rsid w:val="00202EA4"/>
    <w:rsid w:val="0020387D"/>
    <w:rsid w:val="002042BE"/>
    <w:rsid w:val="00206B9C"/>
    <w:rsid w:val="00206F30"/>
    <w:rsid w:val="00207A08"/>
    <w:rsid w:val="00207C26"/>
    <w:rsid w:val="00211CD1"/>
    <w:rsid w:val="00212017"/>
    <w:rsid w:val="00212853"/>
    <w:rsid w:val="002128F5"/>
    <w:rsid w:val="00212A37"/>
    <w:rsid w:val="00212D07"/>
    <w:rsid w:val="00212F8A"/>
    <w:rsid w:val="00213750"/>
    <w:rsid w:val="00213A29"/>
    <w:rsid w:val="00213B92"/>
    <w:rsid w:val="00214970"/>
    <w:rsid w:val="00215EAE"/>
    <w:rsid w:val="00216977"/>
    <w:rsid w:val="00216AC8"/>
    <w:rsid w:val="00216E97"/>
    <w:rsid w:val="00216EE4"/>
    <w:rsid w:val="0022050A"/>
    <w:rsid w:val="00220644"/>
    <w:rsid w:val="00222651"/>
    <w:rsid w:val="00223CBA"/>
    <w:rsid w:val="002242BC"/>
    <w:rsid w:val="00224461"/>
    <w:rsid w:val="0022665C"/>
    <w:rsid w:val="00227544"/>
    <w:rsid w:val="00227B04"/>
    <w:rsid w:val="002308C9"/>
    <w:rsid w:val="00230B15"/>
    <w:rsid w:val="00231ECA"/>
    <w:rsid w:val="00232747"/>
    <w:rsid w:val="00232C12"/>
    <w:rsid w:val="00235613"/>
    <w:rsid w:val="0023597A"/>
    <w:rsid w:val="002363D0"/>
    <w:rsid w:val="0023648D"/>
    <w:rsid w:val="002370B6"/>
    <w:rsid w:val="00241C51"/>
    <w:rsid w:val="002433C6"/>
    <w:rsid w:val="0024399F"/>
    <w:rsid w:val="0024416C"/>
    <w:rsid w:val="00245D9B"/>
    <w:rsid w:val="002504EB"/>
    <w:rsid w:val="00250A8A"/>
    <w:rsid w:val="002527F9"/>
    <w:rsid w:val="002529C5"/>
    <w:rsid w:val="00253F0B"/>
    <w:rsid w:val="002545D3"/>
    <w:rsid w:val="0025505F"/>
    <w:rsid w:val="00257280"/>
    <w:rsid w:val="002578F4"/>
    <w:rsid w:val="00257A93"/>
    <w:rsid w:val="00260B46"/>
    <w:rsid w:val="0026116D"/>
    <w:rsid w:val="00261C86"/>
    <w:rsid w:val="002620C8"/>
    <w:rsid w:val="0026245A"/>
    <w:rsid w:val="00262D85"/>
    <w:rsid w:val="00262E4E"/>
    <w:rsid w:val="00263842"/>
    <w:rsid w:val="00263861"/>
    <w:rsid w:val="00263923"/>
    <w:rsid w:val="00263D31"/>
    <w:rsid w:val="00263E44"/>
    <w:rsid w:val="00264F7E"/>
    <w:rsid w:val="00265737"/>
    <w:rsid w:val="00265A37"/>
    <w:rsid w:val="002679C8"/>
    <w:rsid w:val="00270017"/>
    <w:rsid w:val="002701E0"/>
    <w:rsid w:val="0027040B"/>
    <w:rsid w:val="0027105F"/>
    <w:rsid w:val="00271458"/>
    <w:rsid w:val="0027167C"/>
    <w:rsid w:val="00273742"/>
    <w:rsid w:val="00273AF8"/>
    <w:rsid w:val="0027498C"/>
    <w:rsid w:val="002761FF"/>
    <w:rsid w:val="00276AA6"/>
    <w:rsid w:val="00276E3C"/>
    <w:rsid w:val="00277134"/>
    <w:rsid w:val="002776F1"/>
    <w:rsid w:val="00280443"/>
    <w:rsid w:val="0028073D"/>
    <w:rsid w:val="002807E1"/>
    <w:rsid w:val="00280C26"/>
    <w:rsid w:val="002840E7"/>
    <w:rsid w:val="00284A93"/>
    <w:rsid w:val="002856A4"/>
    <w:rsid w:val="00285B3D"/>
    <w:rsid w:val="002865C9"/>
    <w:rsid w:val="002867F0"/>
    <w:rsid w:val="002870A0"/>
    <w:rsid w:val="002879C6"/>
    <w:rsid w:val="002908F7"/>
    <w:rsid w:val="00290EA7"/>
    <w:rsid w:val="00293B50"/>
    <w:rsid w:val="00294DB6"/>
    <w:rsid w:val="00295462"/>
    <w:rsid w:val="00295981"/>
    <w:rsid w:val="00296D23"/>
    <w:rsid w:val="00297D4C"/>
    <w:rsid w:val="00297EDB"/>
    <w:rsid w:val="002A08CC"/>
    <w:rsid w:val="002A20D3"/>
    <w:rsid w:val="002A22C8"/>
    <w:rsid w:val="002A2F7E"/>
    <w:rsid w:val="002A3805"/>
    <w:rsid w:val="002A39BD"/>
    <w:rsid w:val="002A5D59"/>
    <w:rsid w:val="002A610A"/>
    <w:rsid w:val="002A63A2"/>
    <w:rsid w:val="002A7BFD"/>
    <w:rsid w:val="002B13BE"/>
    <w:rsid w:val="002B1D66"/>
    <w:rsid w:val="002B26A8"/>
    <w:rsid w:val="002B2893"/>
    <w:rsid w:val="002B3641"/>
    <w:rsid w:val="002B3BF2"/>
    <w:rsid w:val="002B44EE"/>
    <w:rsid w:val="002B451B"/>
    <w:rsid w:val="002B554C"/>
    <w:rsid w:val="002B6188"/>
    <w:rsid w:val="002C1BAE"/>
    <w:rsid w:val="002C3076"/>
    <w:rsid w:val="002C492E"/>
    <w:rsid w:val="002C4BBD"/>
    <w:rsid w:val="002C5C74"/>
    <w:rsid w:val="002C6B5D"/>
    <w:rsid w:val="002C6BC4"/>
    <w:rsid w:val="002C7CC4"/>
    <w:rsid w:val="002D2A1F"/>
    <w:rsid w:val="002D2D77"/>
    <w:rsid w:val="002D38CC"/>
    <w:rsid w:val="002D39C1"/>
    <w:rsid w:val="002D4084"/>
    <w:rsid w:val="002D5948"/>
    <w:rsid w:val="002D61B7"/>
    <w:rsid w:val="002D666A"/>
    <w:rsid w:val="002D666C"/>
    <w:rsid w:val="002D6BA1"/>
    <w:rsid w:val="002D6D99"/>
    <w:rsid w:val="002D6F25"/>
    <w:rsid w:val="002D797A"/>
    <w:rsid w:val="002E0535"/>
    <w:rsid w:val="002E1CA8"/>
    <w:rsid w:val="002E2095"/>
    <w:rsid w:val="002E20F2"/>
    <w:rsid w:val="002E3232"/>
    <w:rsid w:val="002E3433"/>
    <w:rsid w:val="002E3B4E"/>
    <w:rsid w:val="002E3B9E"/>
    <w:rsid w:val="002E525E"/>
    <w:rsid w:val="002E626C"/>
    <w:rsid w:val="002E6685"/>
    <w:rsid w:val="002E7CDD"/>
    <w:rsid w:val="002F1017"/>
    <w:rsid w:val="002F3062"/>
    <w:rsid w:val="002F3682"/>
    <w:rsid w:val="002F4932"/>
    <w:rsid w:val="002F61D9"/>
    <w:rsid w:val="002F698D"/>
    <w:rsid w:val="002F6AAD"/>
    <w:rsid w:val="002F7E03"/>
    <w:rsid w:val="002F7EA7"/>
    <w:rsid w:val="00300B0F"/>
    <w:rsid w:val="0030357E"/>
    <w:rsid w:val="00303956"/>
    <w:rsid w:val="00307486"/>
    <w:rsid w:val="00307DB2"/>
    <w:rsid w:val="00310951"/>
    <w:rsid w:val="00310C77"/>
    <w:rsid w:val="00310F3B"/>
    <w:rsid w:val="0031159F"/>
    <w:rsid w:val="00311E17"/>
    <w:rsid w:val="0031236F"/>
    <w:rsid w:val="0031291C"/>
    <w:rsid w:val="00313140"/>
    <w:rsid w:val="003131EE"/>
    <w:rsid w:val="00313E52"/>
    <w:rsid w:val="00314A00"/>
    <w:rsid w:val="00314AC9"/>
    <w:rsid w:val="00314D4D"/>
    <w:rsid w:val="003166EE"/>
    <w:rsid w:val="003168C2"/>
    <w:rsid w:val="00316A52"/>
    <w:rsid w:val="00316EED"/>
    <w:rsid w:val="00316F28"/>
    <w:rsid w:val="0031733D"/>
    <w:rsid w:val="0031784D"/>
    <w:rsid w:val="0031789A"/>
    <w:rsid w:val="00317946"/>
    <w:rsid w:val="003179CF"/>
    <w:rsid w:val="00320D59"/>
    <w:rsid w:val="00320E1F"/>
    <w:rsid w:val="003213C6"/>
    <w:rsid w:val="00321A0F"/>
    <w:rsid w:val="003226F2"/>
    <w:rsid w:val="00326FDF"/>
    <w:rsid w:val="00327024"/>
    <w:rsid w:val="003270AF"/>
    <w:rsid w:val="00327130"/>
    <w:rsid w:val="00327292"/>
    <w:rsid w:val="00330022"/>
    <w:rsid w:val="00330482"/>
    <w:rsid w:val="003319C8"/>
    <w:rsid w:val="00332316"/>
    <w:rsid w:val="00334B1A"/>
    <w:rsid w:val="00334E2E"/>
    <w:rsid w:val="0033647D"/>
    <w:rsid w:val="00336A73"/>
    <w:rsid w:val="00340129"/>
    <w:rsid w:val="00340DC5"/>
    <w:rsid w:val="003411B0"/>
    <w:rsid w:val="003419C6"/>
    <w:rsid w:val="00342A52"/>
    <w:rsid w:val="00343C13"/>
    <w:rsid w:val="00343E21"/>
    <w:rsid w:val="00343EBF"/>
    <w:rsid w:val="0034563A"/>
    <w:rsid w:val="00346C2E"/>
    <w:rsid w:val="00346DA5"/>
    <w:rsid w:val="003476B2"/>
    <w:rsid w:val="00353698"/>
    <w:rsid w:val="00353DE5"/>
    <w:rsid w:val="00353F8C"/>
    <w:rsid w:val="003556DF"/>
    <w:rsid w:val="003557CF"/>
    <w:rsid w:val="003574CE"/>
    <w:rsid w:val="0036011E"/>
    <w:rsid w:val="00360679"/>
    <w:rsid w:val="003610EB"/>
    <w:rsid w:val="00361357"/>
    <w:rsid w:val="0036212C"/>
    <w:rsid w:val="00363B2C"/>
    <w:rsid w:val="00364E92"/>
    <w:rsid w:val="003662C1"/>
    <w:rsid w:val="00367424"/>
    <w:rsid w:val="00367443"/>
    <w:rsid w:val="0036796A"/>
    <w:rsid w:val="00371723"/>
    <w:rsid w:val="00373FFA"/>
    <w:rsid w:val="00374D8F"/>
    <w:rsid w:val="003755DC"/>
    <w:rsid w:val="0037593D"/>
    <w:rsid w:val="00375A75"/>
    <w:rsid w:val="00376259"/>
    <w:rsid w:val="00377318"/>
    <w:rsid w:val="00377DE7"/>
    <w:rsid w:val="00377EDF"/>
    <w:rsid w:val="0038182C"/>
    <w:rsid w:val="00381C18"/>
    <w:rsid w:val="00382708"/>
    <w:rsid w:val="00382FE7"/>
    <w:rsid w:val="0038320D"/>
    <w:rsid w:val="0038337F"/>
    <w:rsid w:val="00383A84"/>
    <w:rsid w:val="0038491F"/>
    <w:rsid w:val="00385729"/>
    <w:rsid w:val="0038652E"/>
    <w:rsid w:val="00386D74"/>
    <w:rsid w:val="003906E9"/>
    <w:rsid w:val="00390ED3"/>
    <w:rsid w:val="0039161C"/>
    <w:rsid w:val="00392644"/>
    <w:rsid w:val="00393361"/>
    <w:rsid w:val="003939BB"/>
    <w:rsid w:val="00393E6B"/>
    <w:rsid w:val="00394C76"/>
    <w:rsid w:val="0039567C"/>
    <w:rsid w:val="003972B7"/>
    <w:rsid w:val="00397834"/>
    <w:rsid w:val="00397882"/>
    <w:rsid w:val="00397C93"/>
    <w:rsid w:val="00397CBD"/>
    <w:rsid w:val="003A14C5"/>
    <w:rsid w:val="003A2084"/>
    <w:rsid w:val="003A2D20"/>
    <w:rsid w:val="003A5258"/>
    <w:rsid w:val="003A6065"/>
    <w:rsid w:val="003B04F4"/>
    <w:rsid w:val="003B1D42"/>
    <w:rsid w:val="003B370F"/>
    <w:rsid w:val="003B4345"/>
    <w:rsid w:val="003B4E6D"/>
    <w:rsid w:val="003B539E"/>
    <w:rsid w:val="003B6C76"/>
    <w:rsid w:val="003B75A6"/>
    <w:rsid w:val="003C1561"/>
    <w:rsid w:val="003C230A"/>
    <w:rsid w:val="003C2611"/>
    <w:rsid w:val="003C4C5D"/>
    <w:rsid w:val="003C5040"/>
    <w:rsid w:val="003C56B6"/>
    <w:rsid w:val="003C6B74"/>
    <w:rsid w:val="003C79FC"/>
    <w:rsid w:val="003C7FC0"/>
    <w:rsid w:val="003D1AEF"/>
    <w:rsid w:val="003D218B"/>
    <w:rsid w:val="003D35D5"/>
    <w:rsid w:val="003D36B5"/>
    <w:rsid w:val="003D468B"/>
    <w:rsid w:val="003D48B9"/>
    <w:rsid w:val="003D4F6D"/>
    <w:rsid w:val="003D571C"/>
    <w:rsid w:val="003D5A39"/>
    <w:rsid w:val="003D5FB8"/>
    <w:rsid w:val="003D6B40"/>
    <w:rsid w:val="003D7E05"/>
    <w:rsid w:val="003E00BE"/>
    <w:rsid w:val="003E111C"/>
    <w:rsid w:val="003E14C7"/>
    <w:rsid w:val="003E1593"/>
    <w:rsid w:val="003E17DF"/>
    <w:rsid w:val="003E1922"/>
    <w:rsid w:val="003E2708"/>
    <w:rsid w:val="003E4C2D"/>
    <w:rsid w:val="003E4D2E"/>
    <w:rsid w:val="003E7D95"/>
    <w:rsid w:val="003F0384"/>
    <w:rsid w:val="003F12D9"/>
    <w:rsid w:val="003F130D"/>
    <w:rsid w:val="003F1FC9"/>
    <w:rsid w:val="003F2955"/>
    <w:rsid w:val="003F3F69"/>
    <w:rsid w:val="003F4994"/>
    <w:rsid w:val="003F58C7"/>
    <w:rsid w:val="003F6411"/>
    <w:rsid w:val="00401EB1"/>
    <w:rsid w:val="004044BC"/>
    <w:rsid w:val="00405141"/>
    <w:rsid w:val="00405C12"/>
    <w:rsid w:val="00405FE1"/>
    <w:rsid w:val="00407208"/>
    <w:rsid w:val="00410282"/>
    <w:rsid w:val="0041164A"/>
    <w:rsid w:val="004117A2"/>
    <w:rsid w:val="00412043"/>
    <w:rsid w:val="0041317C"/>
    <w:rsid w:val="00414145"/>
    <w:rsid w:val="00414D10"/>
    <w:rsid w:val="00416682"/>
    <w:rsid w:val="004174A7"/>
    <w:rsid w:val="00417B8A"/>
    <w:rsid w:val="00417C2D"/>
    <w:rsid w:val="00417C46"/>
    <w:rsid w:val="004219A5"/>
    <w:rsid w:val="00421F8A"/>
    <w:rsid w:val="004227D6"/>
    <w:rsid w:val="00424474"/>
    <w:rsid w:val="00424A4F"/>
    <w:rsid w:val="00424E63"/>
    <w:rsid w:val="00425311"/>
    <w:rsid w:val="004253AE"/>
    <w:rsid w:val="00426DC7"/>
    <w:rsid w:val="00426EAF"/>
    <w:rsid w:val="00427C8F"/>
    <w:rsid w:val="00430018"/>
    <w:rsid w:val="004308FC"/>
    <w:rsid w:val="00430BA7"/>
    <w:rsid w:val="00431813"/>
    <w:rsid w:val="00431839"/>
    <w:rsid w:val="00431A42"/>
    <w:rsid w:val="00432891"/>
    <w:rsid w:val="00432B67"/>
    <w:rsid w:val="00433A89"/>
    <w:rsid w:val="004343B4"/>
    <w:rsid w:val="00436D35"/>
    <w:rsid w:val="00441B02"/>
    <w:rsid w:val="004421BE"/>
    <w:rsid w:val="004421FA"/>
    <w:rsid w:val="004423AC"/>
    <w:rsid w:val="00443B5A"/>
    <w:rsid w:val="00444B79"/>
    <w:rsid w:val="00445D0D"/>
    <w:rsid w:val="00446D4B"/>
    <w:rsid w:val="0044713E"/>
    <w:rsid w:val="00447F13"/>
    <w:rsid w:val="00451137"/>
    <w:rsid w:val="004519DC"/>
    <w:rsid w:val="004532EC"/>
    <w:rsid w:val="0045396D"/>
    <w:rsid w:val="00453B5D"/>
    <w:rsid w:val="00454EB0"/>
    <w:rsid w:val="004564C3"/>
    <w:rsid w:val="0045750E"/>
    <w:rsid w:val="00457F8A"/>
    <w:rsid w:val="004600CE"/>
    <w:rsid w:val="004602B2"/>
    <w:rsid w:val="00460CDF"/>
    <w:rsid w:val="00460E68"/>
    <w:rsid w:val="00460FF4"/>
    <w:rsid w:val="00461FD3"/>
    <w:rsid w:val="00464086"/>
    <w:rsid w:val="004647CE"/>
    <w:rsid w:val="004661E8"/>
    <w:rsid w:val="00466890"/>
    <w:rsid w:val="00466DF8"/>
    <w:rsid w:val="00467C26"/>
    <w:rsid w:val="00467D59"/>
    <w:rsid w:val="00467E24"/>
    <w:rsid w:val="004703C0"/>
    <w:rsid w:val="00470C79"/>
    <w:rsid w:val="004715F1"/>
    <w:rsid w:val="00471767"/>
    <w:rsid w:val="00471984"/>
    <w:rsid w:val="004727EE"/>
    <w:rsid w:val="00472DC2"/>
    <w:rsid w:val="00473400"/>
    <w:rsid w:val="00474596"/>
    <w:rsid w:val="00475177"/>
    <w:rsid w:val="004751D7"/>
    <w:rsid w:val="00475240"/>
    <w:rsid w:val="004766D4"/>
    <w:rsid w:val="0047710C"/>
    <w:rsid w:val="004771BC"/>
    <w:rsid w:val="004806F3"/>
    <w:rsid w:val="00481D85"/>
    <w:rsid w:val="00482B76"/>
    <w:rsid w:val="00483DF2"/>
    <w:rsid w:val="00484259"/>
    <w:rsid w:val="00485CED"/>
    <w:rsid w:val="00485EA0"/>
    <w:rsid w:val="004861F4"/>
    <w:rsid w:val="0048681B"/>
    <w:rsid w:val="00487376"/>
    <w:rsid w:val="0048748E"/>
    <w:rsid w:val="00490BBE"/>
    <w:rsid w:val="0049170E"/>
    <w:rsid w:val="00493943"/>
    <w:rsid w:val="00493AD7"/>
    <w:rsid w:val="00494DCF"/>
    <w:rsid w:val="004958F3"/>
    <w:rsid w:val="004973B0"/>
    <w:rsid w:val="00497840"/>
    <w:rsid w:val="004A0A71"/>
    <w:rsid w:val="004A11E3"/>
    <w:rsid w:val="004A1573"/>
    <w:rsid w:val="004A2052"/>
    <w:rsid w:val="004A2651"/>
    <w:rsid w:val="004A2667"/>
    <w:rsid w:val="004A2D8B"/>
    <w:rsid w:val="004A312D"/>
    <w:rsid w:val="004A3702"/>
    <w:rsid w:val="004A422C"/>
    <w:rsid w:val="004A5481"/>
    <w:rsid w:val="004A5669"/>
    <w:rsid w:val="004A607B"/>
    <w:rsid w:val="004A6596"/>
    <w:rsid w:val="004A6CE4"/>
    <w:rsid w:val="004A7FD2"/>
    <w:rsid w:val="004B0B4F"/>
    <w:rsid w:val="004B13E3"/>
    <w:rsid w:val="004B1A30"/>
    <w:rsid w:val="004B37CF"/>
    <w:rsid w:val="004B4517"/>
    <w:rsid w:val="004B50B6"/>
    <w:rsid w:val="004B69C5"/>
    <w:rsid w:val="004B6EA6"/>
    <w:rsid w:val="004B7151"/>
    <w:rsid w:val="004C0B6C"/>
    <w:rsid w:val="004C1618"/>
    <w:rsid w:val="004C2E34"/>
    <w:rsid w:val="004C30A8"/>
    <w:rsid w:val="004C3EB9"/>
    <w:rsid w:val="004C49B7"/>
    <w:rsid w:val="004C4EDE"/>
    <w:rsid w:val="004C50A8"/>
    <w:rsid w:val="004C5DB1"/>
    <w:rsid w:val="004C7AB9"/>
    <w:rsid w:val="004D05EF"/>
    <w:rsid w:val="004D1191"/>
    <w:rsid w:val="004D1714"/>
    <w:rsid w:val="004D1A74"/>
    <w:rsid w:val="004D2DBB"/>
    <w:rsid w:val="004D3911"/>
    <w:rsid w:val="004D42A5"/>
    <w:rsid w:val="004D6D4A"/>
    <w:rsid w:val="004D7024"/>
    <w:rsid w:val="004D7910"/>
    <w:rsid w:val="004D79D5"/>
    <w:rsid w:val="004E0810"/>
    <w:rsid w:val="004E12EE"/>
    <w:rsid w:val="004E14C3"/>
    <w:rsid w:val="004E219F"/>
    <w:rsid w:val="004E2E84"/>
    <w:rsid w:val="004E3BFC"/>
    <w:rsid w:val="004E43C5"/>
    <w:rsid w:val="004E47E4"/>
    <w:rsid w:val="004E53DF"/>
    <w:rsid w:val="004E55EC"/>
    <w:rsid w:val="004E5A88"/>
    <w:rsid w:val="004E5C04"/>
    <w:rsid w:val="004E6B89"/>
    <w:rsid w:val="004E6CEF"/>
    <w:rsid w:val="004F0159"/>
    <w:rsid w:val="004F1015"/>
    <w:rsid w:val="004F2E34"/>
    <w:rsid w:val="004F34CA"/>
    <w:rsid w:val="004F3A5F"/>
    <w:rsid w:val="004F57C0"/>
    <w:rsid w:val="004F68C2"/>
    <w:rsid w:val="004F6A2D"/>
    <w:rsid w:val="004F73E8"/>
    <w:rsid w:val="004F79F6"/>
    <w:rsid w:val="0050016B"/>
    <w:rsid w:val="00500F45"/>
    <w:rsid w:val="0050143B"/>
    <w:rsid w:val="005015C5"/>
    <w:rsid w:val="00504667"/>
    <w:rsid w:val="00504977"/>
    <w:rsid w:val="0050563C"/>
    <w:rsid w:val="00505A13"/>
    <w:rsid w:val="00507C66"/>
    <w:rsid w:val="00507F6B"/>
    <w:rsid w:val="005103CC"/>
    <w:rsid w:val="00510B15"/>
    <w:rsid w:val="005120B4"/>
    <w:rsid w:val="00512370"/>
    <w:rsid w:val="0051307C"/>
    <w:rsid w:val="005136DC"/>
    <w:rsid w:val="0051420F"/>
    <w:rsid w:val="005149F9"/>
    <w:rsid w:val="005157B6"/>
    <w:rsid w:val="00515CD0"/>
    <w:rsid w:val="00515FE5"/>
    <w:rsid w:val="0051663D"/>
    <w:rsid w:val="00516FD2"/>
    <w:rsid w:val="00517204"/>
    <w:rsid w:val="005172C8"/>
    <w:rsid w:val="00517563"/>
    <w:rsid w:val="0051799B"/>
    <w:rsid w:val="00520A23"/>
    <w:rsid w:val="0052263A"/>
    <w:rsid w:val="00522B3B"/>
    <w:rsid w:val="00522B43"/>
    <w:rsid w:val="00523110"/>
    <w:rsid w:val="005244A8"/>
    <w:rsid w:val="00524880"/>
    <w:rsid w:val="0052560E"/>
    <w:rsid w:val="00525900"/>
    <w:rsid w:val="0052696C"/>
    <w:rsid w:val="00526DE1"/>
    <w:rsid w:val="0052793F"/>
    <w:rsid w:val="00527DB3"/>
    <w:rsid w:val="00527DEB"/>
    <w:rsid w:val="0053012B"/>
    <w:rsid w:val="00530DB8"/>
    <w:rsid w:val="00530FC8"/>
    <w:rsid w:val="00531109"/>
    <w:rsid w:val="0053146D"/>
    <w:rsid w:val="00531520"/>
    <w:rsid w:val="00533186"/>
    <w:rsid w:val="00534168"/>
    <w:rsid w:val="00534877"/>
    <w:rsid w:val="00534D0A"/>
    <w:rsid w:val="0053547A"/>
    <w:rsid w:val="005357D5"/>
    <w:rsid w:val="00536AC2"/>
    <w:rsid w:val="0054061F"/>
    <w:rsid w:val="00541491"/>
    <w:rsid w:val="005420BE"/>
    <w:rsid w:val="005439A5"/>
    <w:rsid w:val="00543F67"/>
    <w:rsid w:val="005448F2"/>
    <w:rsid w:val="00544DFE"/>
    <w:rsid w:val="0054695B"/>
    <w:rsid w:val="005522BC"/>
    <w:rsid w:val="00553483"/>
    <w:rsid w:val="00557AE1"/>
    <w:rsid w:val="00561365"/>
    <w:rsid w:val="00561520"/>
    <w:rsid w:val="00562EF1"/>
    <w:rsid w:val="00564B66"/>
    <w:rsid w:val="00565F97"/>
    <w:rsid w:val="00566D63"/>
    <w:rsid w:val="005702C4"/>
    <w:rsid w:val="00570582"/>
    <w:rsid w:val="00570FFD"/>
    <w:rsid w:val="00571EF4"/>
    <w:rsid w:val="00573210"/>
    <w:rsid w:val="005740A4"/>
    <w:rsid w:val="005754D0"/>
    <w:rsid w:val="0057563F"/>
    <w:rsid w:val="00575EDB"/>
    <w:rsid w:val="00576DAC"/>
    <w:rsid w:val="0057737D"/>
    <w:rsid w:val="0058204A"/>
    <w:rsid w:val="00582323"/>
    <w:rsid w:val="00583EEB"/>
    <w:rsid w:val="005856D1"/>
    <w:rsid w:val="00586938"/>
    <w:rsid w:val="0058796D"/>
    <w:rsid w:val="00590658"/>
    <w:rsid w:val="005906CF"/>
    <w:rsid w:val="0059104C"/>
    <w:rsid w:val="00592576"/>
    <w:rsid w:val="005925D0"/>
    <w:rsid w:val="0059328D"/>
    <w:rsid w:val="00594B25"/>
    <w:rsid w:val="00594CB5"/>
    <w:rsid w:val="0059638E"/>
    <w:rsid w:val="00596EA3"/>
    <w:rsid w:val="005973CA"/>
    <w:rsid w:val="005975D5"/>
    <w:rsid w:val="00597DA5"/>
    <w:rsid w:val="005A1521"/>
    <w:rsid w:val="005A2AA6"/>
    <w:rsid w:val="005A2CB2"/>
    <w:rsid w:val="005A2F95"/>
    <w:rsid w:val="005A3A53"/>
    <w:rsid w:val="005A4E84"/>
    <w:rsid w:val="005A5A5A"/>
    <w:rsid w:val="005A5E87"/>
    <w:rsid w:val="005A5EB1"/>
    <w:rsid w:val="005A603D"/>
    <w:rsid w:val="005A6BA2"/>
    <w:rsid w:val="005A7297"/>
    <w:rsid w:val="005A7572"/>
    <w:rsid w:val="005A7BF5"/>
    <w:rsid w:val="005B09C2"/>
    <w:rsid w:val="005B0AAB"/>
    <w:rsid w:val="005B1C65"/>
    <w:rsid w:val="005B2190"/>
    <w:rsid w:val="005B231C"/>
    <w:rsid w:val="005B2D6E"/>
    <w:rsid w:val="005B30D7"/>
    <w:rsid w:val="005B30E3"/>
    <w:rsid w:val="005B37CE"/>
    <w:rsid w:val="005B3DBD"/>
    <w:rsid w:val="005B446E"/>
    <w:rsid w:val="005B4C64"/>
    <w:rsid w:val="005B4DA5"/>
    <w:rsid w:val="005B5612"/>
    <w:rsid w:val="005B6C71"/>
    <w:rsid w:val="005C0094"/>
    <w:rsid w:val="005C1B08"/>
    <w:rsid w:val="005C3252"/>
    <w:rsid w:val="005C4D39"/>
    <w:rsid w:val="005C7CF2"/>
    <w:rsid w:val="005D08F3"/>
    <w:rsid w:val="005D16E2"/>
    <w:rsid w:val="005D1C16"/>
    <w:rsid w:val="005D210B"/>
    <w:rsid w:val="005D5722"/>
    <w:rsid w:val="005D583A"/>
    <w:rsid w:val="005D5854"/>
    <w:rsid w:val="005D7EEC"/>
    <w:rsid w:val="005E0E11"/>
    <w:rsid w:val="005E105C"/>
    <w:rsid w:val="005E2371"/>
    <w:rsid w:val="005E2AF9"/>
    <w:rsid w:val="005E3CEF"/>
    <w:rsid w:val="005E6B57"/>
    <w:rsid w:val="005E6E06"/>
    <w:rsid w:val="005F0B17"/>
    <w:rsid w:val="005F0BBC"/>
    <w:rsid w:val="005F0BE1"/>
    <w:rsid w:val="005F4C8E"/>
    <w:rsid w:val="005F55DA"/>
    <w:rsid w:val="005F6B36"/>
    <w:rsid w:val="00600955"/>
    <w:rsid w:val="00600CAD"/>
    <w:rsid w:val="006030FC"/>
    <w:rsid w:val="006047C8"/>
    <w:rsid w:val="0060521A"/>
    <w:rsid w:val="0060773F"/>
    <w:rsid w:val="0061073A"/>
    <w:rsid w:val="00611F75"/>
    <w:rsid w:val="00612846"/>
    <w:rsid w:val="0061342E"/>
    <w:rsid w:val="006140AE"/>
    <w:rsid w:val="0061618C"/>
    <w:rsid w:val="0061691D"/>
    <w:rsid w:val="00616A2D"/>
    <w:rsid w:val="0061780F"/>
    <w:rsid w:val="00621975"/>
    <w:rsid w:val="0062400C"/>
    <w:rsid w:val="00624014"/>
    <w:rsid w:val="006247EE"/>
    <w:rsid w:val="006248E5"/>
    <w:rsid w:val="0062650E"/>
    <w:rsid w:val="0062686E"/>
    <w:rsid w:val="00626A47"/>
    <w:rsid w:val="00626C2A"/>
    <w:rsid w:val="0062726F"/>
    <w:rsid w:val="006300F8"/>
    <w:rsid w:val="00631C7B"/>
    <w:rsid w:val="00632600"/>
    <w:rsid w:val="006329B3"/>
    <w:rsid w:val="0063463E"/>
    <w:rsid w:val="00634C0A"/>
    <w:rsid w:val="00634DAB"/>
    <w:rsid w:val="006358FA"/>
    <w:rsid w:val="00635FCE"/>
    <w:rsid w:val="0063607A"/>
    <w:rsid w:val="006368E0"/>
    <w:rsid w:val="0063717C"/>
    <w:rsid w:val="0063774F"/>
    <w:rsid w:val="00637FC7"/>
    <w:rsid w:val="00640494"/>
    <w:rsid w:val="006406F3"/>
    <w:rsid w:val="00641F67"/>
    <w:rsid w:val="006423AD"/>
    <w:rsid w:val="00642B0F"/>
    <w:rsid w:val="006430B4"/>
    <w:rsid w:val="00643274"/>
    <w:rsid w:val="00643CF3"/>
    <w:rsid w:val="00644682"/>
    <w:rsid w:val="00645411"/>
    <w:rsid w:val="00645EBE"/>
    <w:rsid w:val="0064640A"/>
    <w:rsid w:val="0064671D"/>
    <w:rsid w:val="00647585"/>
    <w:rsid w:val="00647EF1"/>
    <w:rsid w:val="006502B2"/>
    <w:rsid w:val="0065114C"/>
    <w:rsid w:val="00651347"/>
    <w:rsid w:val="006515E7"/>
    <w:rsid w:val="00651681"/>
    <w:rsid w:val="00651D99"/>
    <w:rsid w:val="00653050"/>
    <w:rsid w:val="00653052"/>
    <w:rsid w:val="00653816"/>
    <w:rsid w:val="006550DC"/>
    <w:rsid w:val="006575DC"/>
    <w:rsid w:val="0065768D"/>
    <w:rsid w:val="00657E1B"/>
    <w:rsid w:val="00660841"/>
    <w:rsid w:val="0066096D"/>
    <w:rsid w:val="00662082"/>
    <w:rsid w:val="006639AB"/>
    <w:rsid w:val="00663ADB"/>
    <w:rsid w:val="00663DD7"/>
    <w:rsid w:val="00663E93"/>
    <w:rsid w:val="00664462"/>
    <w:rsid w:val="00665958"/>
    <w:rsid w:val="00665A5A"/>
    <w:rsid w:val="00665D2E"/>
    <w:rsid w:val="00666B4A"/>
    <w:rsid w:val="0066730D"/>
    <w:rsid w:val="00667BE0"/>
    <w:rsid w:val="00667D40"/>
    <w:rsid w:val="00670219"/>
    <w:rsid w:val="00670247"/>
    <w:rsid w:val="00670631"/>
    <w:rsid w:val="006718E5"/>
    <w:rsid w:val="00671D24"/>
    <w:rsid w:val="00671FD9"/>
    <w:rsid w:val="0067356C"/>
    <w:rsid w:val="0067377D"/>
    <w:rsid w:val="0067382B"/>
    <w:rsid w:val="00673AA5"/>
    <w:rsid w:val="00674D13"/>
    <w:rsid w:val="00675220"/>
    <w:rsid w:val="0067542E"/>
    <w:rsid w:val="0067609B"/>
    <w:rsid w:val="00676754"/>
    <w:rsid w:val="00676AA3"/>
    <w:rsid w:val="00680794"/>
    <w:rsid w:val="00680EA5"/>
    <w:rsid w:val="0068212C"/>
    <w:rsid w:val="00682A07"/>
    <w:rsid w:val="00683A01"/>
    <w:rsid w:val="006844D3"/>
    <w:rsid w:val="00684C6C"/>
    <w:rsid w:val="006858AF"/>
    <w:rsid w:val="00686426"/>
    <w:rsid w:val="006864D0"/>
    <w:rsid w:val="00690A91"/>
    <w:rsid w:val="00690D00"/>
    <w:rsid w:val="00693F97"/>
    <w:rsid w:val="00694662"/>
    <w:rsid w:val="00695669"/>
    <w:rsid w:val="00695F79"/>
    <w:rsid w:val="006A054A"/>
    <w:rsid w:val="006A0D3C"/>
    <w:rsid w:val="006A3FD1"/>
    <w:rsid w:val="006A57EB"/>
    <w:rsid w:val="006A5842"/>
    <w:rsid w:val="006A589E"/>
    <w:rsid w:val="006A7326"/>
    <w:rsid w:val="006A7BD4"/>
    <w:rsid w:val="006B172B"/>
    <w:rsid w:val="006B333A"/>
    <w:rsid w:val="006B5A8F"/>
    <w:rsid w:val="006B6142"/>
    <w:rsid w:val="006B66A3"/>
    <w:rsid w:val="006C02C1"/>
    <w:rsid w:val="006C0408"/>
    <w:rsid w:val="006C2380"/>
    <w:rsid w:val="006C2C8D"/>
    <w:rsid w:val="006C485F"/>
    <w:rsid w:val="006C4908"/>
    <w:rsid w:val="006C4CDD"/>
    <w:rsid w:val="006C51A4"/>
    <w:rsid w:val="006C5210"/>
    <w:rsid w:val="006C5863"/>
    <w:rsid w:val="006C6761"/>
    <w:rsid w:val="006D084B"/>
    <w:rsid w:val="006D17B3"/>
    <w:rsid w:val="006D2A84"/>
    <w:rsid w:val="006D2BA3"/>
    <w:rsid w:val="006D3043"/>
    <w:rsid w:val="006D3082"/>
    <w:rsid w:val="006D3693"/>
    <w:rsid w:val="006D37D5"/>
    <w:rsid w:val="006D3CEA"/>
    <w:rsid w:val="006D414B"/>
    <w:rsid w:val="006D4A5F"/>
    <w:rsid w:val="006D4F98"/>
    <w:rsid w:val="006D525F"/>
    <w:rsid w:val="006D68B2"/>
    <w:rsid w:val="006D76B0"/>
    <w:rsid w:val="006E0F96"/>
    <w:rsid w:val="006E1A04"/>
    <w:rsid w:val="006E2C4D"/>
    <w:rsid w:val="006E2D4C"/>
    <w:rsid w:val="006E447A"/>
    <w:rsid w:val="006E4EF8"/>
    <w:rsid w:val="006E5DBF"/>
    <w:rsid w:val="006E65C7"/>
    <w:rsid w:val="006E66CB"/>
    <w:rsid w:val="006E7381"/>
    <w:rsid w:val="006F1309"/>
    <w:rsid w:val="006F1605"/>
    <w:rsid w:val="006F1E6F"/>
    <w:rsid w:val="006F27CF"/>
    <w:rsid w:val="006F2BA3"/>
    <w:rsid w:val="006F4E39"/>
    <w:rsid w:val="006F5D70"/>
    <w:rsid w:val="006F6C35"/>
    <w:rsid w:val="006F6DA7"/>
    <w:rsid w:val="006F78AB"/>
    <w:rsid w:val="007004C0"/>
    <w:rsid w:val="00700518"/>
    <w:rsid w:val="0070282A"/>
    <w:rsid w:val="00702E27"/>
    <w:rsid w:val="00703C09"/>
    <w:rsid w:val="007053F3"/>
    <w:rsid w:val="0070541E"/>
    <w:rsid w:val="00705F77"/>
    <w:rsid w:val="00706054"/>
    <w:rsid w:val="00706D15"/>
    <w:rsid w:val="00707A8D"/>
    <w:rsid w:val="0071046D"/>
    <w:rsid w:val="007113EF"/>
    <w:rsid w:val="007117CC"/>
    <w:rsid w:val="0071243E"/>
    <w:rsid w:val="00712BC6"/>
    <w:rsid w:val="00714DF2"/>
    <w:rsid w:val="007150A9"/>
    <w:rsid w:val="007157E5"/>
    <w:rsid w:val="00715F41"/>
    <w:rsid w:val="007167B3"/>
    <w:rsid w:val="007177CA"/>
    <w:rsid w:val="00717E7C"/>
    <w:rsid w:val="007222F3"/>
    <w:rsid w:val="00724CB8"/>
    <w:rsid w:val="007251EB"/>
    <w:rsid w:val="0072522B"/>
    <w:rsid w:val="0072532A"/>
    <w:rsid w:val="007258F8"/>
    <w:rsid w:val="00726EA7"/>
    <w:rsid w:val="0072738A"/>
    <w:rsid w:val="00730E90"/>
    <w:rsid w:val="007324C8"/>
    <w:rsid w:val="00732CC4"/>
    <w:rsid w:val="00733A67"/>
    <w:rsid w:val="007359D3"/>
    <w:rsid w:val="00735E21"/>
    <w:rsid w:val="007374C2"/>
    <w:rsid w:val="007378ED"/>
    <w:rsid w:val="00737B97"/>
    <w:rsid w:val="00737C7B"/>
    <w:rsid w:val="00737ED0"/>
    <w:rsid w:val="00740411"/>
    <w:rsid w:val="00741BE2"/>
    <w:rsid w:val="00742122"/>
    <w:rsid w:val="00742501"/>
    <w:rsid w:val="0074310D"/>
    <w:rsid w:val="007447E7"/>
    <w:rsid w:val="00744E99"/>
    <w:rsid w:val="00745C81"/>
    <w:rsid w:val="00746DB2"/>
    <w:rsid w:val="00747C6E"/>
    <w:rsid w:val="00750EBE"/>
    <w:rsid w:val="00751F52"/>
    <w:rsid w:val="007524FB"/>
    <w:rsid w:val="0075362E"/>
    <w:rsid w:val="00753EFA"/>
    <w:rsid w:val="00754DEA"/>
    <w:rsid w:val="00755695"/>
    <w:rsid w:val="00755844"/>
    <w:rsid w:val="007558A4"/>
    <w:rsid w:val="007558DA"/>
    <w:rsid w:val="0075660F"/>
    <w:rsid w:val="007604BB"/>
    <w:rsid w:val="00761826"/>
    <w:rsid w:val="00761855"/>
    <w:rsid w:val="0076264D"/>
    <w:rsid w:val="00764272"/>
    <w:rsid w:val="007645B7"/>
    <w:rsid w:val="00764AA4"/>
    <w:rsid w:val="007656C8"/>
    <w:rsid w:val="00765DCB"/>
    <w:rsid w:val="00765F91"/>
    <w:rsid w:val="007664EE"/>
    <w:rsid w:val="0077062F"/>
    <w:rsid w:val="00772C4A"/>
    <w:rsid w:val="007744DE"/>
    <w:rsid w:val="007747E0"/>
    <w:rsid w:val="00774CAC"/>
    <w:rsid w:val="0077504C"/>
    <w:rsid w:val="00775222"/>
    <w:rsid w:val="00776B98"/>
    <w:rsid w:val="00780B67"/>
    <w:rsid w:val="00781E8F"/>
    <w:rsid w:val="00781F38"/>
    <w:rsid w:val="0078217F"/>
    <w:rsid w:val="007827E5"/>
    <w:rsid w:val="007862C1"/>
    <w:rsid w:val="00786492"/>
    <w:rsid w:val="00786535"/>
    <w:rsid w:val="00787844"/>
    <w:rsid w:val="007918AC"/>
    <w:rsid w:val="00791C18"/>
    <w:rsid w:val="0079209E"/>
    <w:rsid w:val="0079283C"/>
    <w:rsid w:val="007932B4"/>
    <w:rsid w:val="00794455"/>
    <w:rsid w:val="0079513C"/>
    <w:rsid w:val="00795C22"/>
    <w:rsid w:val="00797008"/>
    <w:rsid w:val="0079744A"/>
    <w:rsid w:val="00797CCF"/>
    <w:rsid w:val="007A105E"/>
    <w:rsid w:val="007A14F1"/>
    <w:rsid w:val="007A21B4"/>
    <w:rsid w:val="007A286F"/>
    <w:rsid w:val="007A3F51"/>
    <w:rsid w:val="007A4381"/>
    <w:rsid w:val="007A6A6B"/>
    <w:rsid w:val="007A6FAA"/>
    <w:rsid w:val="007A73DE"/>
    <w:rsid w:val="007A7FFA"/>
    <w:rsid w:val="007B0559"/>
    <w:rsid w:val="007B0E62"/>
    <w:rsid w:val="007B2553"/>
    <w:rsid w:val="007B2A3A"/>
    <w:rsid w:val="007B2A8A"/>
    <w:rsid w:val="007B2C3E"/>
    <w:rsid w:val="007B39FF"/>
    <w:rsid w:val="007B60CF"/>
    <w:rsid w:val="007C0EAC"/>
    <w:rsid w:val="007C167B"/>
    <w:rsid w:val="007C1AFC"/>
    <w:rsid w:val="007C2244"/>
    <w:rsid w:val="007C2945"/>
    <w:rsid w:val="007C4A2A"/>
    <w:rsid w:val="007C6347"/>
    <w:rsid w:val="007C6888"/>
    <w:rsid w:val="007C75FC"/>
    <w:rsid w:val="007C7665"/>
    <w:rsid w:val="007C7704"/>
    <w:rsid w:val="007C7AA7"/>
    <w:rsid w:val="007D105C"/>
    <w:rsid w:val="007D2932"/>
    <w:rsid w:val="007D373A"/>
    <w:rsid w:val="007D4C9B"/>
    <w:rsid w:val="007D552A"/>
    <w:rsid w:val="007D574C"/>
    <w:rsid w:val="007D5ADC"/>
    <w:rsid w:val="007D709D"/>
    <w:rsid w:val="007E1653"/>
    <w:rsid w:val="007E1946"/>
    <w:rsid w:val="007E220E"/>
    <w:rsid w:val="007E22B1"/>
    <w:rsid w:val="007E23CC"/>
    <w:rsid w:val="007E2746"/>
    <w:rsid w:val="007E299E"/>
    <w:rsid w:val="007E37C3"/>
    <w:rsid w:val="007E3A91"/>
    <w:rsid w:val="007E3B74"/>
    <w:rsid w:val="007E3FD6"/>
    <w:rsid w:val="007E5625"/>
    <w:rsid w:val="007E67AC"/>
    <w:rsid w:val="007E72F2"/>
    <w:rsid w:val="007E78D0"/>
    <w:rsid w:val="007E7C51"/>
    <w:rsid w:val="007F0E91"/>
    <w:rsid w:val="007F1708"/>
    <w:rsid w:val="007F1D6E"/>
    <w:rsid w:val="007F2AF3"/>
    <w:rsid w:val="007F357D"/>
    <w:rsid w:val="007F45EC"/>
    <w:rsid w:val="007F4FAD"/>
    <w:rsid w:val="007F5184"/>
    <w:rsid w:val="007F5C7F"/>
    <w:rsid w:val="00800812"/>
    <w:rsid w:val="0080099E"/>
    <w:rsid w:val="00801E67"/>
    <w:rsid w:val="0080288F"/>
    <w:rsid w:val="00802BC2"/>
    <w:rsid w:val="00803798"/>
    <w:rsid w:val="00803828"/>
    <w:rsid w:val="008041FC"/>
    <w:rsid w:val="00804686"/>
    <w:rsid w:val="00806F60"/>
    <w:rsid w:val="008079C3"/>
    <w:rsid w:val="00807CE8"/>
    <w:rsid w:val="00810C45"/>
    <w:rsid w:val="00811747"/>
    <w:rsid w:val="00812755"/>
    <w:rsid w:val="00814C1B"/>
    <w:rsid w:val="00815427"/>
    <w:rsid w:val="008159DA"/>
    <w:rsid w:val="008160FC"/>
    <w:rsid w:val="00816EED"/>
    <w:rsid w:val="00817E34"/>
    <w:rsid w:val="0082020C"/>
    <w:rsid w:val="008210B4"/>
    <w:rsid w:val="008211C2"/>
    <w:rsid w:val="00823C6C"/>
    <w:rsid w:val="00824656"/>
    <w:rsid w:val="008249D5"/>
    <w:rsid w:val="0082541C"/>
    <w:rsid w:val="0082563C"/>
    <w:rsid w:val="00825A68"/>
    <w:rsid w:val="00827245"/>
    <w:rsid w:val="00827D90"/>
    <w:rsid w:val="00827F81"/>
    <w:rsid w:val="00831409"/>
    <w:rsid w:val="00832173"/>
    <w:rsid w:val="00833082"/>
    <w:rsid w:val="008358E9"/>
    <w:rsid w:val="00835FA8"/>
    <w:rsid w:val="00837B87"/>
    <w:rsid w:val="00837D8A"/>
    <w:rsid w:val="008412FB"/>
    <w:rsid w:val="00841F0D"/>
    <w:rsid w:val="0084241C"/>
    <w:rsid w:val="0084329F"/>
    <w:rsid w:val="00843C8C"/>
    <w:rsid w:val="008441C0"/>
    <w:rsid w:val="00844C08"/>
    <w:rsid w:val="00845C10"/>
    <w:rsid w:val="00845FAA"/>
    <w:rsid w:val="0084614E"/>
    <w:rsid w:val="00846E3A"/>
    <w:rsid w:val="00850DD2"/>
    <w:rsid w:val="00851E88"/>
    <w:rsid w:val="00854D64"/>
    <w:rsid w:val="00854DF3"/>
    <w:rsid w:val="00854F31"/>
    <w:rsid w:val="0085670D"/>
    <w:rsid w:val="00856B5C"/>
    <w:rsid w:val="00857C6F"/>
    <w:rsid w:val="0086018E"/>
    <w:rsid w:val="00860FAB"/>
    <w:rsid w:val="00861DB3"/>
    <w:rsid w:val="00861EC5"/>
    <w:rsid w:val="00862328"/>
    <w:rsid w:val="00862609"/>
    <w:rsid w:val="008636D7"/>
    <w:rsid w:val="00863FE5"/>
    <w:rsid w:val="0086456C"/>
    <w:rsid w:val="00864604"/>
    <w:rsid w:val="00864A71"/>
    <w:rsid w:val="00865178"/>
    <w:rsid w:val="00865CAE"/>
    <w:rsid w:val="00866D2F"/>
    <w:rsid w:val="00867AE5"/>
    <w:rsid w:val="008700A5"/>
    <w:rsid w:val="00871D34"/>
    <w:rsid w:val="00873D51"/>
    <w:rsid w:val="008746B2"/>
    <w:rsid w:val="008749B1"/>
    <w:rsid w:val="008757C5"/>
    <w:rsid w:val="00875A03"/>
    <w:rsid w:val="00875A92"/>
    <w:rsid w:val="00876540"/>
    <w:rsid w:val="0087659D"/>
    <w:rsid w:val="0087660C"/>
    <w:rsid w:val="00877063"/>
    <w:rsid w:val="0087708E"/>
    <w:rsid w:val="00880121"/>
    <w:rsid w:val="00880567"/>
    <w:rsid w:val="00880F57"/>
    <w:rsid w:val="00882CFC"/>
    <w:rsid w:val="00884359"/>
    <w:rsid w:val="008856A8"/>
    <w:rsid w:val="00885E35"/>
    <w:rsid w:val="0088694F"/>
    <w:rsid w:val="00890083"/>
    <w:rsid w:val="008909E8"/>
    <w:rsid w:val="00890A2E"/>
    <w:rsid w:val="00892891"/>
    <w:rsid w:val="00892C3B"/>
    <w:rsid w:val="008942D3"/>
    <w:rsid w:val="00894511"/>
    <w:rsid w:val="00894C90"/>
    <w:rsid w:val="00894EFD"/>
    <w:rsid w:val="008954B0"/>
    <w:rsid w:val="00896122"/>
    <w:rsid w:val="00896FA0"/>
    <w:rsid w:val="00897387"/>
    <w:rsid w:val="008976C8"/>
    <w:rsid w:val="00897EF1"/>
    <w:rsid w:val="008A0E1B"/>
    <w:rsid w:val="008A2F45"/>
    <w:rsid w:val="008A3909"/>
    <w:rsid w:val="008A4386"/>
    <w:rsid w:val="008A50B3"/>
    <w:rsid w:val="008A58F0"/>
    <w:rsid w:val="008A6289"/>
    <w:rsid w:val="008A6D4A"/>
    <w:rsid w:val="008A747E"/>
    <w:rsid w:val="008A7784"/>
    <w:rsid w:val="008A7863"/>
    <w:rsid w:val="008B1A76"/>
    <w:rsid w:val="008B2339"/>
    <w:rsid w:val="008B3E12"/>
    <w:rsid w:val="008B56C7"/>
    <w:rsid w:val="008B5EBD"/>
    <w:rsid w:val="008B637F"/>
    <w:rsid w:val="008C0902"/>
    <w:rsid w:val="008C0FED"/>
    <w:rsid w:val="008C1E62"/>
    <w:rsid w:val="008C248C"/>
    <w:rsid w:val="008C2997"/>
    <w:rsid w:val="008C5449"/>
    <w:rsid w:val="008C5FE4"/>
    <w:rsid w:val="008C67B4"/>
    <w:rsid w:val="008C7360"/>
    <w:rsid w:val="008D1173"/>
    <w:rsid w:val="008D3561"/>
    <w:rsid w:val="008D438B"/>
    <w:rsid w:val="008D4586"/>
    <w:rsid w:val="008D494F"/>
    <w:rsid w:val="008D57DA"/>
    <w:rsid w:val="008E142C"/>
    <w:rsid w:val="008E222B"/>
    <w:rsid w:val="008E2388"/>
    <w:rsid w:val="008E27A2"/>
    <w:rsid w:val="008E33AF"/>
    <w:rsid w:val="008E446B"/>
    <w:rsid w:val="008E458C"/>
    <w:rsid w:val="008E4B20"/>
    <w:rsid w:val="008E4CD5"/>
    <w:rsid w:val="008E52E8"/>
    <w:rsid w:val="008E5AAF"/>
    <w:rsid w:val="008E6860"/>
    <w:rsid w:val="008E7487"/>
    <w:rsid w:val="008E7CF6"/>
    <w:rsid w:val="008E7ED9"/>
    <w:rsid w:val="008F0540"/>
    <w:rsid w:val="008F1339"/>
    <w:rsid w:val="008F1513"/>
    <w:rsid w:val="008F25A9"/>
    <w:rsid w:val="008F38F7"/>
    <w:rsid w:val="008F410D"/>
    <w:rsid w:val="008F5F4A"/>
    <w:rsid w:val="009003F3"/>
    <w:rsid w:val="00900734"/>
    <w:rsid w:val="00900A9C"/>
    <w:rsid w:val="00900D82"/>
    <w:rsid w:val="00901527"/>
    <w:rsid w:val="00901E6B"/>
    <w:rsid w:val="009028EF"/>
    <w:rsid w:val="0090335C"/>
    <w:rsid w:val="00903581"/>
    <w:rsid w:val="00903D47"/>
    <w:rsid w:val="00904147"/>
    <w:rsid w:val="00904266"/>
    <w:rsid w:val="00904FE0"/>
    <w:rsid w:val="00905CDE"/>
    <w:rsid w:val="00905F31"/>
    <w:rsid w:val="0090666F"/>
    <w:rsid w:val="00906DB3"/>
    <w:rsid w:val="00906FFB"/>
    <w:rsid w:val="0090765F"/>
    <w:rsid w:val="00912272"/>
    <w:rsid w:val="00914A76"/>
    <w:rsid w:val="00915468"/>
    <w:rsid w:val="0091624F"/>
    <w:rsid w:val="009165D7"/>
    <w:rsid w:val="00916DF0"/>
    <w:rsid w:val="00916F49"/>
    <w:rsid w:val="00916F4F"/>
    <w:rsid w:val="0092043E"/>
    <w:rsid w:val="009206F5"/>
    <w:rsid w:val="009236B7"/>
    <w:rsid w:val="0092448C"/>
    <w:rsid w:val="00924853"/>
    <w:rsid w:val="00924A3E"/>
    <w:rsid w:val="00926EBC"/>
    <w:rsid w:val="00927221"/>
    <w:rsid w:val="0093033C"/>
    <w:rsid w:val="00931655"/>
    <w:rsid w:val="0093199F"/>
    <w:rsid w:val="00931CD5"/>
    <w:rsid w:val="00932306"/>
    <w:rsid w:val="009324EC"/>
    <w:rsid w:val="009332F8"/>
    <w:rsid w:val="00935346"/>
    <w:rsid w:val="00935677"/>
    <w:rsid w:val="00935C10"/>
    <w:rsid w:val="009376F2"/>
    <w:rsid w:val="009377AE"/>
    <w:rsid w:val="00940F6B"/>
    <w:rsid w:val="0094146B"/>
    <w:rsid w:val="00941597"/>
    <w:rsid w:val="0094185E"/>
    <w:rsid w:val="00942392"/>
    <w:rsid w:val="0094408B"/>
    <w:rsid w:val="00944D01"/>
    <w:rsid w:val="00944F5A"/>
    <w:rsid w:val="00946F8D"/>
    <w:rsid w:val="00947C37"/>
    <w:rsid w:val="0095006B"/>
    <w:rsid w:val="009500C1"/>
    <w:rsid w:val="009507F5"/>
    <w:rsid w:val="00950C48"/>
    <w:rsid w:val="00951D16"/>
    <w:rsid w:val="00952EF2"/>
    <w:rsid w:val="00953206"/>
    <w:rsid w:val="009537C7"/>
    <w:rsid w:val="00954B83"/>
    <w:rsid w:val="00955C75"/>
    <w:rsid w:val="00956C2D"/>
    <w:rsid w:val="00957B1D"/>
    <w:rsid w:val="00957D8E"/>
    <w:rsid w:val="00962833"/>
    <w:rsid w:val="009637EC"/>
    <w:rsid w:val="009639A9"/>
    <w:rsid w:val="009639CC"/>
    <w:rsid w:val="00963AF1"/>
    <w:rsid w:val="00965C09"/>
    <w:rsid w:val="00971253"/>
    <w:rsid w:val="00971979"/>
    <w:rsid w:val="00972F87"/>
    <w:rsid w:val="0097375D"/>
    <w:rsid w:val="0097401E"/>
    <w:rsid w:val="0097581B"/>
    <w:rsid w:val="00975CF0"/>
    <w:rsid w:val="0097745C"/>
    <w:rsid w:val="009774D7"/>
    <w:rsid w:val="00982737"/>
    <w:rsid w:val="00982D35"/>
    <w:rsid w:val="00982DB4"/>
    <w:rsid w:val="00985385"/>
    <w:rsid w:val="009864E1"/>
    <w:rsid w:val="00986E74"/>
    <w:rsid w:val="009875FC"/>
    <w:rsid w:val="009876F6"/>
    <w:rsid w:val="00990793"/>
    <w:rsid w:val="009914FC"/>
    <w:rsid w:val="009921A6"/>
    <w:rsid w:val="00993607"/>
    <w:rsid w:val="0099441E"/>
    <w:rsid w:val="009948B0"/>
    <w:rsid w:val="00994D6E"/>
    <w:rsid w:val="00995E1A"/>
    <w:rsid w:val="00996526"/>
    <w:rsid w:val="009965B2"/>
    <w:rsid w:val="009966B3"/>
    <w:rsid w:val="009A0AF0"/>
    <w:rsid w:val="009A154A"/>
    <w:rsid w:val="009A1700"/>
    <w:rsid w:val="009A1A9B"/>
    <w:rsid w:val="009A1F82"/>
    <w:rsid w:val="009A295F"/>
    <w:rsid w:val="009A4E71"/>
    <w:rsid w:val="009A5971"/>
    <w:rsid w:val="009A5B00"/>
    <w:rsid w:val="009A6816"/>
    <w:rsid w:val="009A6E52"/>
    <w:rsid w:val="009A6E6D"/>
    <w:rsid w:val="009A732B"/>
    <w:rsid w:val="009A79C0"/>
    <w:rsid w:val="009B128D"/>
    <w:rsid w:val="009B19AF"/>
    <w:rsid w:val="009B312D"/>
    <w:rsid w:val="009B36EF"/>
    <w:rsid w:val="009B47D1"/>
    <w:rsid w:val="009B5E38"/>
    <w:rsid w:val="009B6C8C"/>
    <w:rsid w:val="009B7851"/>
    <w:rsid w:val="009B7AC6"/>
    <w:rsid w:val="009C017A"/>
    <w:rsid w:val="009C0B34"/>
    <w:rsid w:val="009C1765"/>
    <w:rsid w:val="009C1D48"/>
    <w:rsid w:val="009C381E"/>
    <w:rsid w:val="009C4D04"/>
    <w:rsid w:val="009C4F08"/>
    <w:rsid w:val="009C6BF9"/>
    <w:rsid w:val="009C7DF7"/>
    <w:rsid w:val="009C7E70"/>
    <w:rsid w:val="009D0064"/>
    <w:rsid w:val="009D1778"/>
    <w:rsid w:val="009D1AFF"/>
    <w:rsid w:val="009D214A"/>
    <w:rsid w:val="009D2A49"/>
    <w:rsid w:val="009D2A68"/>
    <w:rsid w:val="009D3523"/>
    <w:rsid w:val="009D36BD"/>
    <w:rsid w:val="009D3BAA"/>
    <w:rsid w:val="009D4085"/>
    <w:rsid w:val="009D43DB"/>
    <w:rsid w:val="009D50CF"/>
    <w:rsid w:val="009D562D"/>
    <w:rsid w:val="009D61AB"/>
    <w:rsid w:val="009D6676"/>
    <w:rsid w:val="009D6CB3"/>
    <w:rsid w:val="009D6E64"/>
    <w:rsid w:val="009E0248"/>
    <w:rsid w:val="009E0BBA"/>
    <w:rsid w:val="009E0CA9"/>
    <w:rsid w:val="009E11CD"/>
    <w:rsid w:val="009E18C2"/>
    <w:rsid w:val="009E28EB"/>
    <w:rsid w:val="009E414B"/>
    <w:rsid w:val="009E5F94"/>
    <w:rsid w:val="009E630A"/>
    <w:rsid w:val="009E681D"/>
    <w:rsid w:val="009E7B0D"/>
    <w:rsid w:val="009F0232"/>
    <w:rsid w:val="009F2BE2"/>
    <w:rsid w:val="009F31AB"/>
    <w:rsid w:val="009F3909"/>
    <w:rsid w:val="009F3B89"/>
    <w:rsid w:val="009F3CB3"/>
    <w:rsid w:val="009F4394"/>
    <w:rsid w:val="009F4718"/>
    <w:rsid w:val="009F5594"/>
    <w:rsid w:val="009F66E7"/>
    <w:rsid w:val="009F6E9E"/>
    <w:rsid w:val="009F7C40"/>
    <w:rsid w:val="00A00299"/>
    <w:rsid w:val="00A02BA6"/>
    <w:rsid w:val="00A02CD5"/>
    <w:rsid w:val="00A04857"/>
    <w:rsid w:val="00A068E8"/>
    <w:rsid w:val="00A06962"/>
    <w:rsid w:val="00A076AB"/>
    <w:rsid w:val="00A11E7C"/>
    <w:rsid w:val="00A11F69"/>
    <w:rsid w:val="00A142C7"/>
    <w:rsid w:val="00A158DA"/>
    <w:rsid w:val="00A15C5F"/>
    <w:rsid w:val="00A168D7"/>
    <w:rsid w:val="00A20534"/>
    <w:rsid w:val="00A279AA"/>
    <w:rsid w:val="00A27D02"/>
    <w:rsid w:val="00A3051C"/>
    <w:rsid w:val="00A32FA8"/>
    <w:rsid w:val="00A34801"/>
    <w:rsid w:val="00A3486F"/>
    <w:rsid w:val="00A36565"/>
    <w:rsid w:val="00A36A49"/>
    <w:rsid w:val="00A37DA0"/>
    <w:rsid w:val="00A4116C"/>
    <w:rsid w:val="00A414AA"/>
    <w:rsid w:val="00A430E2"/>
    <w:rsid w:val="00A446CC"/>
    <w:rsid w:val="00A446EF"/>
    <w:rsid w:val="00A47ACC"/>
    <w:rsid w:val="00A5087C"/>
    <w:rsid w:val="00A510FD"/>
    <w:rsid w:val="00A51FCA"/>
    <w:rsid w:val="00A5293F"/>
    <w:rsid w:val="00A53259"/>
    <w:rsid w:val="00A53729"/>
    <w:rsid w:val="00A53A1E"/>
    <w:rsid w:val="00A54731"/>
    <w:rsid w:val="00A55677"/>
    <w:rsid w:val="00A5757B"/>
    <w:rsid w:val="00A57A78"/>
    <w:rsid w:val="00A60570"/>
    <w:rsid w:val="00A60B07"/>
    <w:rsid w:val="00A63047"/>
    <w:rsid w:val="00A630D2"/>
    <w:rsid w:val="00A637F1"/>
    <w:rsid w:val="00A639D2"/>
    <w:rsid w:val="00A63BF3"/>
    <w:rsid w:val="00A64174"/>
    <w:rsid w:val="00A64BA5"/>
    <w:rsid w:val="00A65381"/>
    <w:rsid w:val="00A672C8"/>
    <w:rsid w:val="00A67515"/>
    <w:rsid w:val="00A67769"/>
    <w:rsid w:val="00A70C16"/>
    <w:rsid w:val="00A7144B"/>
    <w:rsid w:val="00A71D37"/>
    <w:rsid w:val="00A720C1"/>
    <w:rsid w:val="00A743E6"/>
    <w:rsid w:val="00A7475D"/>
    <w:rsid w:val="00A747C9"/>
    <w:rsid w:val="00A7747D"/>
    <w:rsid w:val="00A77807"/>
    <w:rsid w:val="00A77B5B"/>
    <w:rsid w:val="00A80591"/>
    <w:rsid w:val="00A80B76"/>
    <w:rsid w:val="00A81135"/>
    <w:rsid w:val="00A812A2"/>
    <w:rsid w:val="00A81427"/>
    <w:rsid w:val="00A8329E"/>
    <w:rsid w:val="00A83781"/>
    <w:rsid w:val="00A85073"/>
    <w:rsid w:val="00A8540F"/>
    <w:rsid w:val="00A90A17"/>
    <w:rsid w:val="00A9180F"/>
    <w:rsid w:val="00A9277C"/>
    <w:rsid w:val="00A92C86"/>
    <w:rsid w:val="00A93835"/>
    <w:rsid w:val="00A93A99"/>
    <w:rsid w:val="00A93F54"/>
    <w:rsid w:val="00A96323"/>
    <w:rsid w:val="00A9660E"/>
    <w:rsid w:val="00A96775"/>
    <w:rsid w:val="00A9697E"/>
    <w:rsid w:val="00A96F92"/>
    <w:rsid w:val="00AA0372"/>
    <w:rsid w:val="00AA09E2"/>
    <w:rsid w:val="00AA10B8"/>
    <w:rsid w:val="00AA2687"/>
    <w:rsid w:val="00AA2DEE"/>
    <w:rsid w:val="00AA2FC5"/>
    <w:rsid w:val="00AA6745"/>
    <w:rsid w:val="00AA6CD5"/>
    <w:rsid w:val="00AA7A0D"/>
    <w:rsid w:val="00AA7F88"/>
    <w:rsid w:val="00AB132C"/>
    <w:rsid w:val="00AB145F"/>
    <w:rsid w:val="00AB1A93"/>
    <w:rsid w:val="00AB207B"/>
    <w:rsid w:val="00AB20D7"/>
    <w:rsid w:val="00AB21A8"/>
    <w:rsid w:val="00AB22A3"/>
    <w:rsid w:val="00AB3256"/>
    <w:rsid w:val="00AB4DAC"/>
    <w:rsid w:val="00AB5610"/>
    <w:rsid w:val="00AB57F8"/>
    <w:rsid w:val="00AB6343"/>
    <w:rsid w:val="00AB6FEC"/>
    <w:rsid w:val="00AC1F65"/>
    <w:rsid w:val="00AC2206"/>
    <w:rsid w:val="00AC2392"/>
    <w:rsid w:val="00AC28DD"/>
    <w:rsid w:val="00AC4191"/>
    <w:rsid w:val="00AC5221"/>
    <w:rsid w:val="00AC739F"/>
    <w:rsid w:val="00AD033A"/>
    <w:rsid w:val="00AD1398"/>
    <w:rsid w:val="00AD2FEF"/>
    <w:rsid w:val="00AD32CB"/>
    <w:rsid w:val="00AD4218"/>
    <w:rsid w:val="00AD538C"/>
    <w:rsid w:val="00AD53B8"/>
    <w:rsid w:val="00AD5BEF"/>
    <w:rsid w:val="00AD71B2"/>
    <w:rsid w:val="00AE0ACA"/>
    <w:rsid w:val="00AE1F94"/>
    <w:rsid w:val="00AE2070"/>
    <w:rsid w:val="00AE23E9"/>
    <w:rsid w:val="00AE2538"/>
    <w:rsid w:val="00AE3328"/>
    <w:rsid w:val="00AE3732"/>
    <w:rsid w:val="00AE44CD"/>
    <w:rsid w:val="00AE4E4D"/>
    <w:rsid w:val="00AE64DA"/>
    <w:rsid w:val="00AE701E"/>
    <w:rsid w:val="00AF07D2"/>
    <w:rsid w:val="00AF0C38"/>
    <w:rsid w:val="00AF1209"/>
    <w:rsid w:val="00AF130B"/>
    <w:rsid w:val="00AF13ED"/>
    <w:rsid w:val="00AF18A2"/>
    <w:rsid w:val="00AF1C8D"/>
    <w:rsid w:val="00AF1D62"/>
    <w:rsid w:val="00AF2149"/>
    <w:rsid w:val="00AF41AE"/>
    <w:rsid w:val="00AF4685"/>
    <w:rsid w:val="00AF5784"/>
    <w:rsid w:val="00AF5839"/>
    <w:rsid w:val="00AF6BAF"/>
    <w:rsid w:val="00AF7F88"/>
    <w:rsid w:val="00B00062"/>
    <w:rsid w:val="00B01629"/>
    <w:rsid w:val="00B02A9A"/>
    <w:rsid w:val="00B031F4"/>
    <w:rsid w:val="00B033C4"/>
    <w:rsid w:val="00B03C4F"/>
    <w:rsid w:val="00B03DDD"/>
    <w:rsid w:val="00B04652"/>
    <w:rsid w:val="00B04E6A"/>
    <w:rsid w:val="00B05706"/>
    <w:rsid w:val="00B05DEA"/>
    <w:rsid w:val="00B062CB"/>
    <w:rsid w:val="00B0719F"/>
    <w:rsid w:val="00B07E45"/>
    <w:rsid w:val="00B102F5"/>
    <w:rsid w:val="00B1106B"/>
    <w:rsid w:val="00B11D43"/>
    <w:rsid w:val="00B120A1"/>
    <w:rsid w:val="00B12358"/>
    <w:rsid w:val="00B1331D"/>
    <w:rsid w:val="00B14FD3"/>
    <w:rsid w:val="00B163A1"/>
    <w:rsid w:val="00B17B18"/>
    <w:rsid w:val="00B21559"/>
    <w:rsid w:val="00B21D08"/>
    <w:rsid w:val="00B22B5E"/>
    <w:rsid w:val="00B24F02"/>
    <w:rsid w:val="00B26808"/>
    <w:rsid w:val="00B27A3D"/>
    <w:rsid w:val="00B30562"/>
    <w:rsid w:val="00B30A52"/>
    <w:rsid w:val="00B3424E"/>
    <w:rsid w:val="00B344D4"/>
    <w:rsid w:val="00B3453E"/>
    <w:rsid w:val="00B351BC"/>
    <w:rsid w:val="00B3652F"/>
    <w:rsid w:val="00B37688"/>
    <w:rsid w:val="00B425AE"/>
    <w:rsid w:val="00B42B54"/>
    <w:rsid w:val="00B438D3"/>
    <w:rsid w:val="00B438E4"/>
    <w:rsid w:val="00B4472B"/>
    <w:rsid w:val="00B450B1"/>
    <w:rsid w:val="00B45549"/>
    <w:rsid w:val="00B46A89"/>
    <w:rsid w:val="00B46C70"/>
    <w:rsid w:val="00B502A4"/>
    <w:rsid w:val="00B51007"/>
    <w:rsid w:val="00B51DC5"/>
    <w:rsid w:val="00B5401E"/>
    <w:rsid w:val="00B54168"/>
    <w:rsid w:val="00B553BD"/>
    <w:rsid w:val="00B5766A"/>
    <w:rsid w:val="00B57DAD"/>
    <w:rsid w:val="00B611D7"/>
    <w:rsid w:val="00B62864"/>
    <w:rsid w:val="00B62A73"/>
    <w:rsid w:val="00B6394A"/>
    <w:rsid w:val="00B63AE4"/>
    <w:rsid w:val="00B64401"/>
    <w:rsid w:val="00B648B6"/>
    <w:rsid w:val="00B65DB9"/>
    <w:rsid w:val="00B66014"/>
    <w:rsid w:val="00B67BC8"/>
    <w:rsid w:val="00B7011E"/>
    <w:rsid w:val="00B72A6C"/>
    <w:rsid w:val="00B7475C"/>
    <w:rsid w:val="00B74894"/>
    <w:rsid w:val="00B75AC7"/>
    <w:rsid w:val="00B7671A"/>
    <w:rsid w:val="00B76A65"/>
    <w:rsid w:val="00B77590"/>
    <w:rsid w:val="00B8014A"/>
    <w:rsid w:val="00B80659"/>
    <w:rsid w:val="00B8070B"/>
    <w:rsid w:val="00B81814"/>
    <w:rsid w:val="00B81819"/>
    <w:rsid w:val="00B81CC0"/>
    <w:rsid w:val="00B8246C"/>
    <w:rsid w:val="00B826DD"/>
    <w:rsid w:val="00B8312B"/>
    <w:rsid w:val="00B83E48"/>
    <w:rsid w:val="00B85D31"/>
    <w:rsid w:val="00B86421"/>
    <w:rsid w:val="00B86763"/>
    <w:rsid w:val="00B875FC"/>
    <w:rsid w:val="00B90E20"/>
    <w:rsid w:val="00B91042"/>
    <w:rsid w:val="00B919FC"/>
    <w:rsid w:val="00B927AB"/>
    <w:rsid w:val="00B93217"/>
    <w:rsid w:val="00B93AF6"/>
    <w:rsid w:val="00B94FF5"/>
    <w:rsid w:val="00B96B02"/>
    <w:rsid w:val="00B96DE2"/>
    <w:rsid w:val="00B97DAF"/>
    <w:rsid w:val="00BA0738"/>
    <w:rsid w:val="00BA217A"/>
    <w:rsid w:val="00BA2DBF"/>
    <w:rsid w:val="00BA48D0"/>
    <w:rsid w:val="00BA4CDC"/>
    <w:rsid w:val="00BA5049"/>
    <w:rsid w:val="00BA509C"/>
    <w:rsid w:val="00BA57A8"/>
    <w:rsid w:val="00BA77CA"/>
    <w:rsid w:val="00BA7DCE"/>
    <w:rsid w:val="00BB0162"/>
    <w:rsid w:val="00BB093D"/>
    <w:rsid w:val="00BB102F"/>
    <w:rsid w:val="00BB1A7F"/>
    <w:rsid w:val="00BB1CB9"/>
    <w:rsid w:val="00BB3341"/>
    <w:rsid w:val="00BB3EF7"/>
    <w:rsid w:val="00BB6080"/>
    <w:rsid w:val="00BB7F97"/>
    <w:rsid w:val="00BC18A6"/>
    <w:rsid w:val="00BC3494"/>
    <w:rsid w:val="00BC4B6C"/>
    <w:rsid w:val="00BC5F2C"/>
    <w:rsid w:val="00BC7923"/>
    <w:rsid w:val="00BD0024"/>
    <w:rsid w:val="00BD1E47"/>
    <w:rsid w:val="00BD20E0"/>
    <w:rsid w:val="00BD2B34"/>
    <w:rsid w:val="00BD3109"/>
    <w:rsid w:val="00BD41D7"/>
    <w:rsid w:val="00BD46DE"/>
    <w:rsid w:val="00BD4712"/>
    <w:rsid w:val="00BD4C2E"/>
    <w:rsid w:val="00BD5040"/>
    <w:rsid w:val="00BD5298"/>
    <w:rsid w:val="00BD5302"/>
    <w:rsid w:val="00BD6A02"/>
    <w:rsid w:val="00BD7336"/>
    <w:rsid w:val="00BD7587"/>
    <w:rsid w:val="00BD75E8"/>
    <w:rsid w:val="00BE1212"/>
    <w:rsid w:val="00BE1AD8"/>
    <w:rsid w:val="00BE2567"/>
    <w:rsid w:val="00BE3B05"/>
    <w:rsid w:val="00BE44A3"/>
    <w:rsid w:val="00BE48D6"/>
    <w:rsid w:val="00BE5C35"/>
    <w:rsid w:val="00BE6474"/>
    <w:rsid w:val="00BE6DFE"/>
    <w:rsid w:val="00BE78C7"/>
    <w:rsid w:val="00BF052A"/>
    <w:rsid w:val="00BF2721"/>
    <w:rsid w:val="00BF2773"/>
    <w:rsid w:val="00BF3715"/>
    <w:rsid w:val="00BF37C2"/>
    <w:rsid w:val="00BF3A4B"/>
    <w:rsid w:val="00BF595A"/>
    <w:rsid w:val="00BF5D27"/>
    <w:rsid w:val="00BF6CE5"/>
    <w:rsid w:val="00C001D9"/>
    <w:rsid w:val="00C0020F"/>
    <w:rsid w:val="00C00D04"/>
    <w:rsid w:val="00C0229D"/>
    <w:rsid w:val="00C02C80"/>
    <w:rsid w:val="00C03C77"/>
    <w:rsid w:val="00C044DB"/>
    <w:rsid w:val="00C04CD4"/>
    <w:rsid w:val="00C0591D"/>
    <w:rsid w:val="00C0623C"/>
    <w:rsid w:val="00C06F28"/>
    <w:rsid w:val="00C072BF"/>
    <w:rsid w:val="00C07642"/>
    <w:rsid w:val="00C15335"/>
    <w:rsid w:val="00C15442"/>
    <w:rsid w:val="00C1547E"/>
    <w:rsid w:val="00C15C62"/>
    <w:rsid w:val="00C162EC"/>
    <w:rsid w:val="00C165A8"/>
    <w:rsid w:val="00C16632"/>
    <w:rsid w:val="00C20DED"/>
    <w:rsid w:val="00C2123F"/>
    <w:rsid w:val="00C21DCB"/>
    <w:rsid w:val="00C23999"/>
    <w:rsid w:val="00C23E2E"/>
    <w:rsid w:val="00C25352"/>
    <w:rsid w:val="00C26BF1"/>
    <w:rsid w:val="00C26EA2"/>
    <w:rsid w:val="00C27023"/>
    <w:rsid w:val="00C27C91"/>
    <w:rsid w:val="00C307FA"/>
    <w:rsid w:val="00C30963"/>
    <w:rsid w:val="00C30C6E"/>
    <w:rsid w:val="00C30E58"/>
    <w:rsid w:val="00C3295E"/>
    <w:rsid w:val="00C3522A"/>
    <w:rsid w:val="00C36EDE"/>
    <w:rsid w:val="00C377AC"/>
    <w:rsid w:val="00C3796A"/>
    <w:rsid w:val="00C37EDF"/>
    <w:rsid w:val="00C40B6D"/>
    <w:rsid w:val="00C419AC"/>
    <w:rsid w:val="00C41BDA"/>
    <w:rsid w:val="00C42963"/>
    <w:rsid w:val="00C43012"/>
    <w:rsid w:val="00C432B3"/>
    <w:rsid w:val="00C432D3"/>
    <w:rsid w:val="00C43DE7"/>
    <w:rsid w:val="00C443A4"/>
    <w:rsid w:val="00C446E8"/>
    <w:rsid w:val="00C44820"/>
    <w:rsid w:val="00C44FEE"/>
    <w:rsid w:val="00C4571E"/>
    <w:rsid w:val="00C46889"/>
    <w:rsid w:val="00C52165"/>
    <w:rsid w:val="00C52AA5"/>
    <w:rsid w:val="00C53EF8"/>
    <w:rsid w:val="00C54179"/>
    <w:rsid w:val="00C54571"/>
    <w:rsid w:val="00C54C57"/>
    <w:rsid w:val="00C55228"/>
    <w:rsid w:val="00C5690D"/>
    <w:rsid w:val="00C60A9F"/>
    <w:rsid w:val="00C614DC"/>
    <w:rsid w:val="00C61D49"/>
    <w:rsid w:val="00C622E0"/>
    <w:rsid w:val="00C62AE4"/>
    <w:rsid w:val="00C633AF"/>
    <w:rsid w:val="00C63564"/>
    <w:rsid w:val="00C64139"/>
    <w:rsid w:val="00C665A6"/>
    <w:rsid w:val="00C6680B"/>
    <w:rsid w:val="00C66B39"/>
    <w:rsid w:val="00C67397"/>
    <w:rsid w:val="00C70BC8"/>
    <w:rsid w:val="00C71719"/>
    <w:rsid w:val="00C72248"/>
    <w:rsid w:val="00C72D47"/>
    <w:rsid w:val="00C731F0"/>
    <w:rsid w:val="00C74336"/>
    <w:rsid w:val="00C74A4C"/>
    <w:rsid w:val="00C75530"/>
    <w:rsid w:val="00C75AFB"/>
    <w:rsid w:val="00C75F9B"/>
    <w:rsid w:val="00C75FE7"/>
    <w:rsid w:val="00C7641D"/>
    <w:rsid w:val="00C764A5"/>
    <w:rsid w:val="00C800E4"/>
    <w:rsid w:val="00C8013B"/>
    <w:rsid w:val="00C807B0"/>
    <w:rsid w:val="00C81BC5"/>
    <w:rsid w:val="00C83785"/>
    <w:rsid w:val="00C84CF5"/>
    <w:rsid w:val="00C85DE9"/>
    <w:rsid w:val="00C87BF8"/>
    <w:rsid w:val="00C90907"/>
    <w:rsid w:val="00C90B91"/>
    <w:rsid w:val="00C91031"/>
    <w:rsid w:val="00C91154"/>
    <w:rsid w:val="00C91556"/>
    <w:rsid w:val="00C915E5"/>
    <w:rsid w:val="00C94343"/>
    <w:rsid w:val="00C943BA"/>
    <w:rsid w:val="00C94DE1"/>
    <w:rsid w:val="00C9523E"/>
    <w:rsid w:val="00C96566"/>
    <w:rsid w:val="00C96580"/>
    <w:rsid w:val="00CA01D7"/>
    <w:rsid w:val="00CA0316"/>
    <w:rsid w:val="00CA0531"/>
    <w:rsid w:val="00CA19C6"/>
    <w:rsid w:val="00CA226E"/>
    <w:rsid w:val="00CA2CEE"/>
    <w:rsid w:val="00CA3052"/>
    <w:rsid w:val="00CA310C"/>
    <w:rsid w:val="00CA39FD"/>
    <w:rsid w:val="00CA3B9B"/>
    <w:rsid w:val="00CA3C32"/>
    <w:rsid w:val="00CA3CA3"/>
    <w:rsid w:val="00CA4B48"/>
    <w:rsid w:val="00CA4F5C"/>
    <w:rsid w:val="00CA6CFA"/>
    <w:rsid w:val="00CA7689"/>
    <w:rsid w:val="00CA7FEF"/>
    <w:rsid w:val="00CB0E06"/>
    <w:rsid w:val="00CB1592"/>
    <w:rsid w:val="00CB280E"/>
    <w:rsid w:val="00CB2C23"/>
    <w:rsid w:val="00CB4AC7"/>
    <w:rsid w:val="00CB53D8"/>
    <w:rsid w:val="00CB5D9A"/>
    <w:rsid w:val="00CB60E4"/>
    <w:rsid w:val="00CB6C71"/>
    <w:rsid w:val="00CB7B67"/>
    <w:rsid w:val="00CB7E9F"/>
    <w:rsid w:val="00CC0736"/>
    <w:rsid w:val="00CC12C0"/>
    <w:rsid w:val="00CC149E"/>
    <w:rsid w:val="00CC19C3"/>
    <w:rsid w:val="00CC2070"/>
    <w:rsid w:val="00CC2F83"/>
    <w:rsid w:val="00CC30DE"/>
    <w:rsid w:val="00CC35FA"/>
    <w:rsid w:val="00CC390C"/>
    <w:rsid w:val="00CC464A"/>
    <w:rsid w:val="00CC53DE"/>
    <w:rsid w:val="00CC5C67"/>
    <w:rsid w:val="00CC6926"/>
    <w:rsid w:val="00CC7141"/>
    <w:rsid w:val="00CD00C4"/>
    <w:rsid w:val="00CD1BC6"/>
    <w:rsid w:val="00CD3487"/>
    <w:rsid w:val="00CD3661"/>
    <w:rsid w:val="00CD3BDC"/>
    <w:rsid w:val="00CD4ED1"/>
    <w:rsid w:val="00CD6AB9"/>
    <w:rsid w:val="00CD7EFC"/>
    <w:rsid w:val="00CD7F17"/>
    <w:rsid w:val="00CE05EC"/>
    <w:rsid w:val="00CE072A"/>
    <w:rsid w:val="00CE11FF"/>
    <w:rsid w:val="00CE2A57"/>
    <w:rsid w:val="00CE35CC"/>
    <w:rsid w:val="00CE36CE"/>
    <w:rsid w:val="00CE47B5"/>
    <w:rsid w:val="00CE60EB"/>
    <w:rsid w:val="00CE61E5"/>
    <w:rsid w:val="00CE7080"/>
    <w:rsid w:val="00CF1383"/>
    <w:rsid w:val="00CF1581"/>
    <w:rsid w:val="00CF160A"/>
    <w:rsid w:val="00CF2346"/>
    <w:rsid w:val="00CF4993"/>
    <w:rsid w:val="00CF4D28"/>
    <w:rsid w:val="00CF5D9F"/>
    <w:rsid w:val="00CF77D2"/>
    <w:rsid w:val="00D00206"/>
    <w:rsid w:val="00D00E61"/>
    <w:rsid w:val="00D01167"/>
    <w:rsid w:val="00D0217A"/>
    <w:rsid w:val="00D032EE"/>
    <w:rsid w:val="00D054F2"/>
    <w:rsid w:val="00D07583"/>
    <w:rsid w:val="00D11424"/>
    <w:rsid w:val="00D11B01"/>
    <w:rsid w:val="00D11B94"/>
    <w:rsid w:val="00D12041"/>
    <w:rsid w:val="00D123D8"/>
    <w:rsid w:val="00D12CDC"/>
    <w:rsid w:val="00D13738"/>
    <w:rsid w:val="00D148AE"/>
    <w:rsid w:val="00D15CB9"/>
    <w:rsid w:val="00D161B8"/>
    <w:rsid w:val="00D174D5"/>
    <w:rsid w:val="00D17570"/>
    <w:rsid w:val="00D17757"/>
    <w:rsid w:val="00D21270"/>
    <w:rsid w:val="00D2187E"/>
    <w:rsid w:val="00D219C1"/>
    <w:rsid w:val="00D21D3D"/>
    <w:rsid w:val="00D226BE"/>
    <w:rsid w:val="00D25E55"/>
    <w:rsid w:val="00D25EDF"/>
    <w:rsid w:val="00D27726"/>
    <w:rsid w:val="00D27B9B"/>
    <w:rsid w:val="00D27CE5"/>
    <w:rsid w:val="00D30FBE"/>
    <w:rsid w:val="00D31EEA"/>
    <w:rsid w:val="00D326D0"/>
    <w:rsid w:val="00D34455"/>
    <w:rsid w:val="00D34C94"/>
    <w:rsid w:val="00D35AD0"/>
    <w:rsid w:val="00D37640"/>
    <w:rsid w:val="00D4020D"/>
    <w:rsid w:val="00D40F89"/>
    <w:rsid w:val="00D420AA"/>
    <w:rsid w:val="00D420E7"/>
    <w:rsid w:val="00D42329"/>
    <w:rsid w:val="00D43407"/>
    <w:rsid w:val="00D44AC0"/>
    <w:rsid w:val="00D45DE5"/>
    <w:rsid w:val="00D463ED"/>
    <w:rsid w:val="00D466F6"/>
    <w:rsid w:val="00D468F1"/>
    <w:rsid w:val="00D46DAA"/>
    <w:rsid w:val="00D475D4"/>
    <w:rsid w:val="00D506FD"/>
    <w:rsid w:val="00D50B42"/>
    <w:rsid w:val="00D5198B"/>
    <w:rsid w:val="00D522A4"/>
    <w:rsid w:val="00D522D4"/>
    <w:rsid w:val="00D5265B"/>
    <w:rsid w:val="00D5287F"/>
    <w:rsid w:val="00D52B60"/>
    <w:rsid w:val="00D52DA8"/>
    <w:rsid w:val="00D53975"/>
    <w:rsid w:val="00D549D7"/>
    <w:rsid w:val="00D56ACB"/>
    <w:rsid w:val="00D56E30"/>
    <w:rsid w:val="00D5735E"/>
    <w:rsid w:val="00D574E2"/>
    <w:rsid w:val="00D578A9"/>
    <w:rsid w:val="00D57968"/>
    <w:rsid w:val="00D57A0D"/>
    <w:rsid w:val="00D60991"/>
    <w:rsid w:val="00D61009"/>
    <w:rsid w:val="00D61E92"/>
    <w:rsid w:val="00D6200E"/>
    <w:rsid w:val="00D62A58"/>
    <w:rsid w:val="00D633C7"/>
    <w:rsid w:val="00D675E9"/>
    <w:rsid w:val="00D67B48"/>
    <w:rsid w:val="00D70F2A"/>
    <w:rsid w:val="00D71779"/>
    <w:rsid w:val="00D7227D"/>
    <w:rsid w:val="00D73D40"/>
    <w:rsid w:val="00D752B3"/>
    <w:rsid w:val="00D75527"/>
    <w:rsid w:val="00D75698"/>
    <w:rsid w:val="00D75B48"/>
    <w:rsid w:val="00D77F32"/>
    <w:rsid w:val="00D80585"/>
    <w:rsid w:val="00D80FD3"/>
    <w:rsid w:val="00D8144F"/>
    <w:rsid w:val="00D822F6"/>
    <w:rsid w:val="00D8327D"/>
    <w:rsid w:val="00D863B9"/>
    <w:rsid w:val="00D866CD"/>
    <w:rsid w:val="00D866D5"/>
    <w:rsid w:val="00D86DE2"/>
    <w:rsid w:val="00D901D2"/>
    <w:rsid w:val="00D90701"/>
    <w:rsid w:val="00D919F5"/>
    <w:rsid w:val="00D91DE5"/>
    <w:rsid w:val="00D91DFC"/>
    <w:rsid w:val="00D91FF8"/>
    <w:rsid w:val="00D94720"/>
    <w:rsid w:val="00D9531B"/>
    <w:rsid w:val="00D95CA4"/>
    <w:rsid w:val="00D96DE7"/>
    <w:rsid w:val="00DA04ED"/>
    <w:rsid w:val="00DA08E5"/>
    <w:rsid w:val="00DA1689"/>
    <w:rsid w:val="00DA2297"/>
    <w:rsid w:val="00DA3568"/>
    <w:rsid w:val="00DA44DA"/>
    <w:rsid w:val="00DA5669"/>
    <w:rsid w:val="00DA581D"/>
    <w:rsid w:val="00DA6702"/>
    <w:rsid w:val="00DB06FC"/>
    <w:rsid w:val="00DB1B77"/>
    <w:rsid w:val="00DB1DCA"/>
    <w:rsid w:val="00DB29DB"/>
    <w:rsid w:val="00DB38A8"/>
    <w:rsid w:val="00DB517F"/>
    <w:rsid w:val="00DB5E31"/>
    <w:rsid w:val="00DB71E8"/>
    <w:rsid w:val="00DC0808"/>
    <w:rsid w:val="00DC1CE9"/>
    <w:rsid w:val="00DC33BB"/>
    <w:rsid w:val="00DC4AAC"/>
    <w:rsid w:val="00DC4B96"/>
    <w:rsid w:val="00DC4EAE"/>
    <w:rsid w:val="00DC5966"/>
    <w:rsid w:val="00DC6554"/>
    <w:rsid w:val="00DC7738"/>
    <w:rsid w:val="00DD1783"/>
    <w:rsid w:val="00DD1DCF"/>
    <w:rsid w:val="00DD1F4C"/>
    <w:rsid w:val="00DD2EE9"/>
    <w:rsid w:val="00DD34F4"/>
    <w:rsid w:val="00DD42EC"/>
    <w:rsid w:val="00DD54AD"/>
    <w:rsid w:val="00DD55A2"/>
    <w:rsid w:val="00DD5603"/>
    <w:rsid w:val="00DD66F0"/>
    <w:rsid w:val="00DD790C"/>
    <w:rsid w:val="00DD795F"/>
    <w:rsid w:val="00DD7E08"/>
    <w:rsid w:val="00DE0316"/>
    <w:rsid w:val="00DE0E5B"/>
    <w:rsid w:val="00DE1112"/>
    <w:rsid w:val="00DE1686"/>
    <w:rsid w:val="00DE291D"/>
    <w:rsid w:val="00DE4480"/>
    <w:rsid w:val="00DE4E91"/>
    <w:rsid w:val="00DE528F"/>
    <w:rsid w:val="00DE6B2E"/>
    <w:rsid w:val="00DE7967"/>
    <w:rsid w:val="00DF0A00"/>
    <w:rsid w:val="00DF1492"/>
    <w:rsid w:val="00DF1928"/>
    <w:rsid w:val="00DF38F0"/>
    <w:rsid w:val="00DF5373"/>
    <w:rsid w:val="00DF5768"/>
    <w:rsid w:val="00DF5D13"/>
    <w:rsid w:val="00DF656F"/>
    <w:rsid w:val="00DF73D8"/>
    <w:rsid w:val="00DF7AF0"/>
    <w:rsid w:val="00DF7EE6"/>
    <w:rsid w:val="00E006C6"/>
    <w:rsid w:val="00E00B79"/>
    <w:rsid w:val="00E01C62"/>
    <w:rsid w:val="00E01CE1"/>
    <w:rsid w:val="00E02169"/>
    <w:rsid w:val="00E03D8D"/>
    <w:rsid w:val="00E04194"/>
    <w:rsid w:val="00E046B9"/>
    <w:rsid w:val="00E05B49"/>
    <w:rsid w:val="00E07532"/>
    <w:rsid w:val="00E10937"/>
    <w:rsid w:val="00E11A91"/>
    <w:rsid w:val="00E122C7"/>
    <w:rsid w:val="00E1280D"/>
    <w:rsid w:val="00E12F85"/>
    <w:rsid w:val="00E145CD"/>
    <w:rsid w:val="00E14DFE"/>
    <w:rsid w:val="00E15167"/>
    <w:rsid w:val="00E15A24"/>
    <w:rsid w:val="00E163AD"/>
    <w:rsid w:val="00E17BA7"/>
    <w:rsid w:val="00E17CA9"/>
    <w:rsid w:val="00E21119"/>
    <w:rsid w:val="00E21DD3"/>
    <w:rsid w:val="00E234C6"/>
    <w:rsid w:val="00E2415E"/>
    <w:rsid w:val="00E2554B"/>
    <w:rsid w:val="00E25B09"/>
    <w:rsid w:val="00E2683E"/>
    <w:rsid w:val="00E26DF7"/>
    <w:rsid w:val="00E30072"/>
    <w:rsid w:val="00E30BD8"/>
    <w:rsid w:val="00E31342"/>
    <w:rsid w:val="00E31ADC"/>
    <w:rsid w:val="00E3221C"/>
    <w:rsid w:val="00E32523"/>
    <w:rsid w:val="00E338A7"/>
    <w:rsid w:val="00E352D2"/>
    <w:rsid w:val="00E355C8"/>
    <w:rsid w:val="00E356B9"/>
    <w:rsid w:val="00E36225"/>
    <w:rsid w:val="00E36A27"/>
    <w:rsid w:val="00E36EF6"/>
    <w:rsid w:val="00E402C3"/>
    <w:rsid w:val="00E4040D"/>
    <w:rsid w:val="00E40FDE"/>
    <w:rsid w:val="00E416AD"/>
    <w:rsid w:val="00E41FDC"/>
    <w:rsid w:val="00E42075"/>
    <w:rsid w:val="00E42ECB"/>
    <w:rsid w:val="00E438EA"/>
    <w:rsid w:val="00E43F27"/>
    <w:rsid w:val="00E44229"/>
    <w:rsid w:val="00E44B6A"/>
    <w:rsid w:val="00E45221"/>
    <w:rsid w:val="00E45581"/>
    <w:rsid w:val="00E46CEB"/>
    <w:rsid w:val="00E470A3"/>
    <w:rsid w:val="00E47711"/>
    <w:rsid w:val="00E47735"/>
    <w:rsid w:val="00E50A9A"/>
    <w:rsid w:val="00E51703"/>
    <w:rsid w:val="00E51C84"/>
    <w:rsid w:val="00E52AA8"/>
    <w:rsid w:val="00E53002"/>
    <w:rsid w:val="00E53030"/>
    <w:rsid w:val="00E548AD"/>
    <w:rsid w:val="00E54ABB"/>
    <w:rsid w:val="00E55BF2"/>
    <w:rsid w:val="00E56D3A"/>
    <w:rsid w:val="00E56D8B"/>
    <w:rsid w:val="00E5707F"/>
    <w:rsid w:val="00E57715"/>
    <w:rsid w:val="00E62095"/>
    <w:rsid w:val="00E63AF8"/>
    <w:rsid w:val="00E6421A"/>
    <w:rsid w:val="00E6454F"/>
    <w:rsid w:val="00E64C19"/>
    <w:rsid w:val="00E658D8"/>
    <w:rsid w:val="00E65B94"/>
    <w:rsid w:val="00E67E89"/>
    <w:rsid w:val="00E702AC"/>
    <w:rsid w:val="00E704F7"/>
    <w:rsid w:val="00E705B1"/>
    <w:rsid w:val="00E70665"/>
    <w:rsid w:val="00E7129D"/>
    <w:rsid w:val="00E71A23"/>
    <w:rsid w:val="00E725E6"/>
    <w:rsid w:val="00E72B5E"/>
    <w:rsid w:val="00E7445F"/>
    <w:rsid w:val="00E74FDD"/>
    <w:rsid w:val="00E75C38"/>
    <w:rsid w:val="00E75E93"/>
    <w:rsid w:val="00E76658"/>
    <w:rsid w:val="00E76C4A"/>
    <w:rsid w:val="00E776D9"/>
    <w:rsid w:val="00E80C39"/>
    <w:rsid w:val="00E81DA3"/>
    <w:rsid w:val="00E82129"/>
    <w:rsid w:val="00E828A7"/>
    <w:rsid w:val="00E858E5"/>
    <w:rsid w:val="00E85A08"/>
    <w:rsid w:val="00E8625C"/>
    <w:rsid w:val="00E8776A"/>
    <w:rsid w:val="00E9039C"/>
    <w:rsid w:val="00E91D83"/>
    <w:rsid w:val="00E92814"/>
    <w:rsid w:val="00E94482"/>
    <w:rsid w:val="00E94B46"/>
    <w:rsid w:val="00E95138"/>
    <w:rsid w:val="00E97309"/>
    <w:rsid w:val="00E9734F"/>
    <w:rsid w:val="00E97394"/>
    <w:rsid w:val="00E9774E"/>
    <w:rsid w:val="00E97B84"/>
    <w:rsid w:val="00EA0081"/>
    <w:rsid w:val="00EA0781"/>
    <w:rsid w:val="00EA1692"/>
    <w:rsid w:val="00EA1E04"/>
    <w:rsid w:val="00EA29F6"/>
    <w:rsid w:val="00EA2CE1"/>
    <w:rsid w:val="00EA6FB3"/>
    <w:rsid w:val="00EA7560"/>
    <w:rsid w:val="00EA7750"/>
    <w:rsid w:val="00EB07B8"/>
    <w:rsid w:val="00EB1187"/>
    <w:rsid w:val="00EB1A54"/>
    <w:rsid w:val="00EB2A84"/>
    <w:rsid w:val="00EB324E"/>
    <w:rsid w:val="00EB38A0"/>
    <w:rsid w:val="00EB48BB"/>
    <w:rsid w:val="00EB4A75"/>
    <w:rsid w:val="00EB6086"/>
    <w:rsid w:val="00EB62B6"/>
    <w:rsid w:val="00EB666C"/>
    <w:rsid w:val="00EB797F"/>
    <w:rsid w:val="00EC05CA"/>
    <w:rsid w:val="00EC14B6"/>
    <w:rsid w:val="00EC1AFB"/>
    <w:rsid w:val="00EC2C82"/>
    <w:rsid w:val="00EC2D41"/>
    <w:rsid w:val="00EC2DC9"/>
    <w:rsid w:val="00EC4CAE"/>
    <w:rsid w:val="00EC528B"/>
    <w:rsid w:val="00EC5A36"/>
    <w:rsid w:val="00EC5EA3"/>
    <w:rsid w:val="00EC616A"/>
    <w:rsid w:val="00EC7055"/>
    <w:rsid w:val="00ED0BAB"/>
    <w:rsid w:val="00ED150E"/>
    <w:rsid w:val="00ED1591"/>
    <w:rsid w:val="00ED27F9"/>
    <w:rsid w:val="00ED397A"/>
    <w:rsid w:val="00ED5F7F"/>
    <w:rsid w:val="00ED645B"/>
    <w:rsid w:val="00ED6579"/>
    <w:rsid w:val="00ED67E9"/>
    <w:rsid w:val="00ED6882"/>
    <w:rsid w:val="00ED6D84"/>
    <w:rsid w:val="00ED7FE7"/>
    <w:rsid w:val="00EE22E6"/>
    <w:rsid w:val="00EE3112"/>
    <w:rsid w:val="00EE3E1C"/>
    <w:rsid w:val="00EE43A0"/>
    <w:rsid w:val="00EE452E"/>
    <w:rsid w:val="00EE6B65"/>
    <w:rsid w:val="00EE7AB6"/>
    <w:rsid w:val="00EE7B58"/>
    <w:rsid w:val="00EE7BE1"/>
    <w:rsid w:val="00EF05A0"/>
    <w:rsid w:val="00EF0D1E"/>
    <w:rsid w:val="00EF16B9"/>
    <w:rsid w:val="00EF40DA"/>
    <w:rsid w:val="00EF49B4"/>
    <w:rsid w:val="00EF5FD4"/>
    <w:rsid w:val="00EF6F86"/>
    <w:rsid w:val="00EF7026"/>
    <w:rsid w:val="00EF73BD"/>
    <w:rsid w:val="00EF7950"/>
    <w:rsid w:val="00F002D0"/>
    <w:rsid w:val="00F00583"/>
    <w:rsid w:val="00F009B6"/>
    <w:rsid w:val="00F01A39"/>
    <w:rsid w:val="00F0210A"/>
    <w:rsid w:val="00F03283"/>
    <w:rsid w:val="00F03640"/>
    <w:rsid w:val="00F036E5"/>
    <w:rsid w:val="00F03FBF"/>
    <w:rsid w:val="00F04B29"/>
    <w:rsid w:val="00F055D0"/>
    <w:rsid w:val="00F05D41"/>
    <w:rsid w:val="00F0721C"/>
    <w:rsid w:val="00F07D67"/>
    <w:rsid w:val="00F07D73"/>
    <w:rsid w:val="00F1059A"/>
    <w:rsid w:val="00F11BBD"/>
    <w:rsid w:val="00F11D6F"/>
    <w:rsid w:val="00F11F9F"/>
    <w:rsid w:val="00F12EB8"/>
    <w:rsid w:val="00F13888"/>
    <w:rsid w:val="00F1797B"/>
    <w:rsid w:val="00F17B26"/>
    <w:rsid w:val="00F20DCB"/>
    <w:rsid w:val="00F21557"/>
    <w:rsid w:val="00F21BB4"/>
    <w:rsid w:val="00F21F69"/>
    <w:rsid w:val="00F22061"/>
    <w:rsid w:val="00F241FD"/>
    <w:rsid w:val="00F2452F"/>
    <w:rsid w:val="00F26493"/>
    <w:rsid w:val="00F264BA"/>
    <w:rsid w:val="00F27655"/>
    <w:rsid w:val="00F278A6"/>
    <w:rsid w:val="00F27E8F"/>
    <w:rsid w:val="00F3040B"/>
    <w:rsid w:val="00F30FDA"/>
    <w:rsid w:val="00F31F67"/>
    <w:rsid w:val="00F34471"/>
    <w:rsid w:val="00F34BDB"/>
    <w:rsid w:val="00F359C1"/>
    <w:rsid w:val="00F3641D"/>
    <w:rsid w:val="00F36A87"/>
    <w:rsid w:val="00F374FB"/>
    <w:rsid w:val="00F37C81"/>
    <w:rsid w:val="00F37E99"/>
    <w:rsid w:val="00F419C0"/>
    <w:rsid w:val="00F41EF6"/>
    <w:rsid w:val="00F42453"/>
    <w:rsid w:val="00F43415"/>
    <w:rsid w:val="00F43960"/>
    <w:rsid w:val="00F44DC2"/>
    <w:rsid w:val="00F45905"/>
    <w:rsid w:val="00F46EFA"/>
    <w:rsid w:val="00F47EDD"/>
    <w:rsid w:val="00F50174"/>
    <w:rsid w:val="00F50371"/>
    <w:rsid w:val="00F51150"/>
    <w:rsid w:val="00F52128"/>
    <w:rsid w:val="00F525CC"/>
    <w:rsid w:val="00F532CF"/>
    <w:rsid w:val="00F54801"/>
    <w:rsid w:val="00F548D5"/>
    <w:rsid w:val="00F56EA7"/>
    <w:rsid w:val="00F579F7"/>
    <w:rsid w:val="00F60BC6"/>
    <w:rsid w:val="00F61176"/>
    <w:rsid w:val="00F61F29"/>
    <w:rsid w:val="00F62C55"/>
    <w:rsid w:val="00F63275"/>
    <w:rsid w:val="00F63442"/>
    <w:rsid w:val="00F63C15"/>
    <w:rsid w:val="00F63F02"/>
    <w:rsid w:val="00F64016"/>
    <w:rsid w:val="00F65C02"/>
    <w:rsid w:val="00F66F07"/>
    <w:rsid w:val="00F703F5"/>
    <w:rsid w:val="00F715D3"/>
    <w:rsid w:val="00F71A0D"/>
    <w:rsid w:val="00F71A34"/>
    <w:rsid w:val="00F72260"/>
    <w:rsid w:val="00F72BAD"/>
    <w:rsid w:val="00F73200"/>
    <w:rsid w:val="00F73B7E"/>
    <w:rsid w:val="00F73D89"/>
    <w:rsid w:val="00F74750"/>
    <w:rsid w:val="00F749CD"/>
    <w:rsid w:val="00F74CE0"/>
    <w:rsid w:val="00F76676"/>
    <w:rsid w:val="00F76EC9"/>
    <w:rsid w:val="00F80398"/>
    <w:rsid w:val="00F81020"/>
    <w:rsid w:val="00F81225"/>
    <w:rsid w:val="00F81A46"/>
    <w:rsid w:val="00F81A65"/>
    <w:rsid w:val="00F84A9E"/>
    <w:rsid w:val="00F84E0D"/>
    <w:rsid w:val="00F86919"/>
    <w:rsid w:val="00F87BB3"/>
    <w:rsid w:val="00F90F02"/>
    <w:rsid w:val="00F91382"/>
    <w:rsid w:val="00F91739"/>
    <w:rsid w:val="00F91BC2"/>
    <w:rsid w:val="00F9204D"/>
    <w:rsid w:val="00F92E26"/>
    <w:rsid w:val="00F944D7"/>
    <w:rsid w:val="00F94954"/>
    <w:rsid w:val="00F94B5D"/>
    <w:rsid w:val="00F94D00"/>
    <w:rsid w:val="00F950FB"/>
    <w:rsid w:val="00F95148"/>
    <w:rsid w:val="00FA0791"/>
    <w:rsid w:val="00FA0FD5"/>
    <w:rsid w:val="00FA13B7"/>
    <w:rsid w:val="00FA154A"/>
    <w:rsid w:val="00FA19AA"/>
    <w:rsid w:val="00FA2CE6"/>
    <w:rsid w:val="00FA2F4A"/>
    <w:rsid w:val="00FA3267"/>
    <w:rsid w:val="00FA3894"/>
    <w:rsid w:val="00FA38D7"/>
    <w:rsid w:val="00FA39A5"/>
    <w:rsid w:val="00FA4A2C"/>
    <w:rsid w:val="00FA50ED"/>
    <w:rsid w:val="00FA5200"/>
    <w:rsid w:val="00FA546E"/>
    <w:rsid w:val="00FA7142"/>
    <w:rsid w:val="00FA729F"/>
    <w:rsid w:val="00FB00F0"/>
    <w:rsid w:val="00FB0DD3"/>
    <w:rsid w:val="00FB130F"/>
    <w:rsid w:val="00FB2200"/>
    <w:rsid w:val="00FB2A93"/>
    <w:rsid w:val="00FB38B4"/>
    <w:rsid w:val="00FB3920"/>
    <w:rsid w:val="00FB4A20"/>
    <w:rsid w:val="00FB5238"/>
    <w:rsid w:val="00FB5430"/>
    <w:rsid w:val="00FB59C0"/>
    <w:rsid w:val="00FB6BC8"/>
    <w:rsid w:val="00FB70A1"/>
    <w:rsid w:val="00FB78BE"/>
    <w:rsid w:val="00FB790F"/>
    <w:rsid w:val="00FB7A3E"/>
    <w:rsid w:val="00FC165D"/>
    <w:rsid w:val="00FC36B3"/>
    <w:rsid w:val="00FC380A"/>
    <w:rsid w:val="00FC4956"/>
    <w:rsid w:val="00FC4B7E"/>
    <w:rsid w:val="00FC6203"/>
    <w:rsid w:val="00FC65F9"/>
    <w:rsid w:val="00FC69D6"/>
    <w:rsid w:val="00FD0BAA"/>
    <w:rsid w:val="00FD1889"/>
    <w:rsid w:val="00FD212F"/>
    <w:rsid w:val="00FD22E8"/>
    <w:rsid w:val="00FD3346"/>
    <w:rsid w:val="00FD44B4"/>
    <w:rsid w:val="00FD4810"/>
    <w:rsid w:val="00FD4DD4"/>
    <w:rsid w:val="00FD5373"/>
    <w:rsid w:val="00FE04EA"/>
    <w:rsid w:val="00FE1402"/>
    <w:rsid w:val="00FE1EBD"/>
    <w:rsid w:val="00FE2076"/>
    <w:rsid w:val="00FE2108"/>
    <w:rsid w:val="00FE266B"/>
    <w:rsid w:val="00FE27CF"/>
    <w:rsid w:val="00FE330E"/>
    <w:rsid w:val="00FE3AE9"/>
    <w:rsid w:val="00FE3FFE"/>
    <w:rsid w:val="00FE5F25"/>
    <w:rsid w:val="00FE5FF9"/>
    <w:rsid w:val="00FE7396"/>
    <w:rsid w:val="00FE763E"/>
    <w:rsid w:val="00FE7877"/>
    <w:rsid w:val="00FE7AE8"/>
    <w:rsid w:val="00FF1A64"/>
    <w:rsid w:val="00FF1DAD"/>
    <w:rsid w:val="00FF222A"/>
    <w:rsid w:val="00FF247D"/>
    <w:rsid w:val="00FF2833"/>
    <w:rsid w:val="00FF2F4D"/>
    <w:rsid w:val="00FF3C07"/>
    <w:rsid w:val="00FF491C"/>
    <w:rsid w:val="00FF5822"/>
    <w:rsid w:val="00FF7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E9CC"/>
  <w15:docId w15:val="{B009F7B3-76BB-42A6-9D50-879016AC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6B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47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B63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662"/>
    <w:rPr>
      <w:rFonts w:ascii="Tahoma" w:hAnsi="Tahoma" w:cs="Tahoma"/>
      <w:sz w:val="16"/>
      <w:szCs w:val="16"/>
    </w:rPr>
  </w:style>
  <w:style w:type="character" w:customStyle="1" w:styleId="BalloonTextChar">
    <w:name w:val="Balloon Text Char"/>
    <w:basedOn w:val="DefaultParagraphFont"/>
    <w:link w:val="BalloonText"/>
    <w:uiPriority w:val="99"/>
    <w:semiHidden/>
    <w:rsid w:val="00694662"/>
    <w:rPr>
      <w:rFonts w:ascii="Tahoma" w:hAnsi="Tahoma" w:cs="Tahoma"/>
      <w:sz w:val="16"/>
      <w:szCs w:val="16"/>
    </w:rPr>
  </w:style>
  <w:style w:type="paragraph" w:styleId="ListParagraph">
    <w:name w:val="List Paragraph"/>
    <w:aliases w:val="List Paragraph (numbered (a)),Lapis Bulleted List"/>
    <w:basedOn w:val="Normal"/>
    <w:link w:val="ListParagraphChar"/>
    <w:uiPriority w:val="34"/>
    <w:qFormat/>
    <w:rsid w:val="00647EF1"/>
    <w:pPr>
      <w:ind w:left="720"/>
      <w:contextualSpacing/>
    </w:pPr>
  </w:style>
  <w:style w:type="character" w:customStyle="1" w:styleId="Heading1Char">
    <w:name w:val="Heading 1 Char"/>
    <w:basedOn w:val="DefaultParagraphFont"/>
    <w:link w:val="Heading1"/>
    <w:uiPriority w:val="9"/>
    <w:rsid w:val="00647EF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81020"/>
    <w:rPr>
      <w:sz w:val="16"/>
      <w:szCs w:val="16"/>
    </w:rPr>
  </w:style>
  <w:style w:type="paragraph" w:styleId="CommentText">
    <w:name w:val="annotation text"/>
    <w:basedOn w:val="Normal"/>
    <w:link w:val="CommentTextChar"/>
    <w:uiPriority w:val="99"/>
    <w:semiHidden/>
    <w:unhideWhenUsed/>
    <w:rsid w:val="00F81020"/>
    <w:rPr>
      <w:sz w:val="20"/>
      <w:szCs w:val="20"/>
    </w:rPr>
  </w:style>
  <w:style w:type="character" w:customStyle="1" w:styleId="CommentTextChar">
    <w:name w:val="Comment Text Char"/>
    <w:basedOn w:val="DefaultParagraphFont"/>
    <w:link w:val="CommentText"/>
    <w:uiPriority w:val="99"/>
    <w:semiHidden/>
    <w:rsid w:val="00F81020"/>
    <w:rPr>
      <w:sz w:val="20"/>
      <w:szCs w:val="20"/>
    </w:rPr>
  </w:style>
  <w:style w:type="paragraph" w:styleId="CommentSubject">
    <w:name w:val="annotation subject"/>
    <w:basedOn w:val="CommentText"/>
    <w:next w:val="CommentText"/>
    <w:link w:val="CommentSubjectChar"/>
    <w:uiPriority w:val="99"/>
    <w:semiHidden/>
    <w:unhideWhenUsed/>
    <w:rsid w:val="00F81020"/>
    <w:rPr>
      <w:b/>
      <w:bCs/>
    </w:rPr>
  </w:style>
  <w:style w:type="character" w:customStyle="1" w:styleId="CommentSubjectChar">
    <w:name w:val="Comment Subject Char"/>
    <w:basedOn w:val="CommentTextChar"/>
    <w:link w:val="CommentSubject"/>
    <w:uiPriority w:val="99"/>
    <w:semiHidden/>
    <w:rsid w:val="00F81020"/>
    <w:rPr>
      <w:b/>
      <w:bCs/>
      <w:sz w:val="20"/>
      <w:szCs w:val="20"/>
    </w:rPr>
  </w:style>
  <w:style w:type="character" w:styleId="Hyperlink">
    <w:name w:val="Hyperlink"/>
    <w:basedOn w:val="DefaultParagraphFont"/>
    <w:uiPriority w:val="99"/>
    <w:unhideWhenUsed/>
    <w:rsid w:val="00052FD3"/>
    <w:rPr>
      <w:color w:val="0000FF" w:themeColor="hyperlink"/>
      <w:u w:val="single"/>
    </w:rPr>
  </w:style>
  <w:style w:type="character" w:customStyle="1" w:styleId="Heading3Char">
    <w:name w:val="Heading 3 Char"/>
    <w:basedOn w:val="DefaultParagraphFont"/>
    <w:link w:val="Heading3"/>
    <w:uiPriority w:val="9"/>
    <w:semiHidden/>
    <w:rsid w:val="00AB6343"/>
    <w:rPr>
      <w:rFonts w:asciiTheme="majorHAnsi" w:eastAsiaTheme="majorEastAsia" w:hAnsiTheme="majorHAnsi" w:cstheme="majorBidi"/>
      <w:b/>
      <w:bCs/>
      <w:color w:val="4F81BD" w:themeColor="accent1"/>
    </w:rPr>
  </w:style>
  <w:style w:type="character" w:customStyle="1" w:styleId="UnresolvedMention1">
    <w:name w:val="Unresolved Mention1"/>
    <w:basedOn w:val="DefaultParagraphFont"/>
    <w:uiPriority w:val="99"/>
    <w:semiHidden/>
    <w:unhideWhenUsed/>
    <w:rsid w:val="004E43C5"/>
    <w:rPr>
      <w:color w:val="605E5C"/>
      <w:shd w:val="clear" w:color="auto" w:fill="E1DFDD"/>
    </w:rPr>
  </w:style>
  <w:style w:type="paragraph" w:styleId="Header">
    <w:name w:val="header"/>
    <w:basedOn w:val="Normal"/>
    <w:link w:val="HeaderChar"/>
    <w:uiPriority w:val="99"/>
    <w:unhideWhenUsed/>
    <w:rsid w:val="00F950FB"/>
    <w:pPr>
      <w:tabs>
        <w:tab w:val="center" w:pos="4680"/>
        <w:tab w:val="right" w:pos="9360"/>
      </w:tabs>
    </w:pPr>
  </w:style>
  <w:style w:type="character" w:customStyle="1" w:styleId="HeaderChar">
    <w:name w:val="Header Char"/>
    <w:basedOn w:val="DefaultParagraphFont"/>
    <w:link w:val="Header"/>
    <w:uiPriority w:val="99"/>
    <w:rsid w:val="00F950FB"/>
  </w:style>
  <w:style w:type="paragraph" w:styleId="Footer">
    <w:name w:val="footer"/>
    <w:basedOn w:val="Normal"/>
    <w:link w:val="FooterChar"/>
    <w:uiPriority w:val="99"/>
    <w:unhideWhenUsed/>
    <w:rsid w:val="00F950FB"/>
    <w:pPr>
      <w:tabs>
        <w:tab w:val="center" w:pos="4680"/>
        <w:tab w:val="right" w:pos="9360"/>
      </w:tabs>
    </w:pPr>
  </w:style>
  <w:style w:type="character" w:customStyle="1" w:styleId="FooterChar">
    <w:name w:val="Footer Char"/>
    <w:basedOn w:val="DefaultParagraphFont"/>
    <w:link w:val="Footer"/>
    <w:uiPriority w:val="99"/>
    <w:rsid w:val="00F950FB"/>
  </w:style>
  <w:style w:type="paragraph" w:customStyle="1" w:styleId="Body">
    <w:name w:val="Body"/>
    <w:rsid w:val="00397C9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numbering" w:customStyle="1" w:styleId="ImportedStyle2">
    <w:name w:val="Imported Style 2"/>
    <w:rsid w:val="00397C93"/>
    <w:pPr>
      <w:numPr>
        <w:numId w:val="3"/>
      </w:numPr>
    </w:pPr>
  </w:style>
  <w:style w:type="numbering" w:customStyle="1" w:styleId="ImportedStyle3">
    <w:name w:val="Imported Style 3"/>
    <w:rsid w:val="00397C93"/>
    <w:pPr>
      <w:numPr>
        <w:numId w:val="4"/>
      </w:numPr>
    </w:pPr>
  </w:style>
  <w:style w:type="numbering" w:customStyle="1" w:styleId="ImportedStyle4">
    <w:name w:val="Imported Style 4"/>
    <w:rsid w:val="00397C93"/>
    <w:pPr>
      <w:numPr>
        <w:numId w:val="5"/>
      </w:numPr>
    </w:pPr>
  </w:style>
  <w:style w:type="character" w:styleId="Strong">
    <w:name w:val="Strong"/>
    <w:basedOn w:val="DefaultParagraphFont"/>
    <w:uiPriority w:val="22"/>
    <w:qFormat/>
    <w:rsid w:val="00AA7F88"/>
    <w:rPr>
      <w:b/>
      <w:bCs/>
    </w:rPr>
  </w:style>
  <w:style w:type="paragraph" w:customStyle="1" w:styleId="a">
    <w:name w:val="Основний текст"/>
    <w:rsid w:val="00AA7F88"/>
    <w:pPr>
      <w:spacing w:after="0" w:line="240" w:lineRule="auto"/>
    </w:pPr>
    <w:rPr>
      <w:rFonts w:ascii="Helvetica Neue" w:eastAsia="Arial Unicode MS" w:hAnsi="Helvetica Neue" w:cs="Arial Unicode MS"/>
      <w:color w:val="000000"/>
      <w:lang w:val="en-US"/>
    </w:rPr>
  </w:style>
  <w:style w:type="character" w:customStyle="1" w:styleId="Bodytext2">
    <w:name w:val="Body text (2)_"/>
    <w:basedOn w:val="DefaultParagraphFont"/>
    <w:link w:val="Bodytext20"/>
    <w:rsid w:val="00262D85"/>
    <w:rPr>
      <w:rFonts w:ascii="Special#Default Metrics Font" w:eastAsia="Special#Default Metrics Font" w:hAnsi="Special#Default Metrics Font" w:cs="Special#Default Metrics Font"/>
      <w:shd w:val="clear" w:color="auto" w:fill="FFFFFF"/>
    </w:rPr>
  </w:style>
  <w:style w:type="paragraph" w:customStyle="1" w:styleId="Bodytext20">
    <w:name w:val="Body text (2)"/>
    <w:basedOn w:val="Normal"/>
    <w:link w:val="Bodytext2"/>
    <w:rsid w:val="00262D85"/>
    <w:pPr>
      <w:widowControl w:val="0"/>
      <w:shd w:val="clear" w:color="auto" w:fill="FFFFFF"/>
      <w:spacing w:before="240" w:line="263" w:lineRule="exact"/>
      <w:ind w:hanging="480"/>
    </w:pPr>
    <w:rPr>
      <w:rFonts w:ascii="Special#Default Metrics Font" w:eastAsia="Special#Default Metrics Font" w:hAnsi="Special#Default Metrics Font" w:cs="Special#Default Metrics Font"/>
    </w:rPr>
  </w:style>
  <w:style w:type="numbering" w:customStyle="1" w:styleId="ImportedStyle5">
    <w:name w:val="Imported Style 5"/>
    <w:rsid w:val="00C4571E"/>
    <w:pPr>
      <w:numPr>
        <w:numId w:val="6"/>
      </w:numPr>
    </w:pPr>
  </w:style>
  <w:style w:type="character" w:customStyle="1" w:styleId="ListParagraphChar">
    <w:name w:val="List Paragraph Char"/>
    <w:aliases w:val="List Paragraph (numbered (a)) Char,Lapis Bulleted List Char"/>
    <w:basedOn w:val="DefaultParagraphFont"/>
    <w:link w:val="ListParagraph"/>
    <w:uiPriority w:val="34"/>
    <w:rsid w:val="00C4571E"/>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27B04"/>
    <w:pPr>
      <w:spacing w:before="100" w:beforeAutospacing="1" w:after="100" w:afterAutospacing="1"/>
    </w:pPr>
  </w:style>
  <w:style w:type="character" w:customStyle="1" w:styleId="apple-converted-space">
    <w:name w:val="apple-converted-space"/>
    <w:basedOn w:val="DefaultParagraphFont"/>
    <w:rsid w:val="00227B04"/>
  </w:style>
  <w:style w:type="paragraph" w:styleId="Revision">
    <w:name w:val="Revision"/>
    <w:hidden/>
    <w:uiPriority w:val="99"/>
    <w:semiHidden/>
    <w:rsid w:val="00E9039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72854">
      <w:bodyDiv w:val="1"/>
      <w:marLeft w:val="0"/>
      <w:marRight w:val="0"/>
      <w:marTop w:val="0"/>
      <w:marBottom w:val="0"/>
      <w:divBdr>
        <w:top w:val="none" w:sz="0" w:space="0" w:color="auto"/>
        <w:left w:val="none" w:sz="0" w:space="0" w:color="auto"/>
        <w:bottom w:val="none" w:sz="0" w:space="0" w:color="auto"/>
        <w:right w:val="none" w:sz="0" w:space="0" w:color="auto"/>
      </w:divBdr>
    </w:div>
    <w:div w:id="1455444904">
      <w:bodyDiv w:val="1"/>
      <w:marLeft w:val="0"/>
      <w:marRight w:val="0"/>
      <w:marTop w:val="0"/>
      <w:marBottom w:val="0"/>
      <w:divBdr>
        <w:top w:val="none" w:sz="0" w:space="0" w:color="auto"/>
        <w:left w:val="none" w:sz="0" w:space="0" w:color="auto"/>
        <w:bottom w:val="none" w:sz="0" w:space="0" w:color="auto"/>
        <w:right w:val="none" w:sz="0" w:space="0" w:color="auto"/>
      </w:divBdr>
    </w:div>
    <w:div w:id="1774132358">
      <w:bodyDiv w:val="1"/>
      <w:marLeft w:val="0"/>
      <w:marRight w:val="0"/>
      <w:marTop w:val="0"/>
      <w:marBottom w:val="0"/>
      <w:divBdr>
        <w:top w:val="none" w:sz="0" w:space="0" w:color="auto"/>
        <w:left w:val="none" w:sz="0" w:space="0" w:color="auto"/>
        <w:bottom w:val="none" w:sz="0" w:space="0" w:color="auto"/>
        <w:right w:val="none" w:sz="0" w:space="0" w:color="auto"/>
      </w:divBdr>
    </w:div>
    <w:div w:id="2045054829">
      <w:bodyDiv w:val="1"/>
      <w:marLeft w:val="0"/>
      <w:marRight w:val="0"/>
      <w:marTop w:val="0"/>
      <w:marBottom w:val="0"/>
      <w:divBdr>
        <w:top w:val="none" w:sz="0" w:space="0" w:color="auto"/>
        <w:left w:val="none" w:sz="0" w:space="0" w:color="auto"/>
        <w:bottom w:val="none" w:sz="0" w:space="0" w:color="auto"/>
        <w:right w:val="none" w:sz="0" w:space="0" w:color="auto"/>
      </w:divBdr>
    </w:div>
    <w:div w:id="212376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DEDE7-1ED6-495C-A42C-D08F376E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875</Words>
  <Characters>4994</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EUACI Website</vt:lpstr>
      <vt:lpstr>EUACI Website</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EUACI Website</dc:title>
  <dc:creator>Vitaliy Veselskiy</dc:creator>
  <cp:lastModifiedBy>Yana Ryzak</cp:lastModifiedBy>
  <cp:revision>4</cp:revision>
  <cp:lastPrinted>2017-05-29T12:58:00Z</cp:lastPrinted>
  <dcterms:created xsi:type="dcterms:W3CDTF">2023-02-20T10:38:00Z</dcterms:created>
  <dcterms:modified xsi:type="dcterms:W3CDTF">2023-02-27T16:57:00Z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8ee11936a2f962630d991fbaac4aa4d644006154d0f3c94a3eae4a9343f31fef</vt:lpwstr>
  </property>
</Properties>
</file>